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28E" w:rsidRPr="002243FC" w:rsidRDefault="00B80FDA" w:rsidP="00B603C6">
      <w:pPr>
        <w:ind w:firstLine="284"/>
        <w:jc w:val="center"/>
        <w:rPr>
          <w:rFonts w:ascii="Book Antiqua" w:hAnsi="Book Antiqua" w:cs="Times New Roman"/>
          <w:b/>
          <w:bCs/>
          <w:sz w:val="24"/>
          <w:szCs w:val="24"/>
        </w:rPr>
      </w:pPr>
      <w:r w:rsidRPr="002243FC">
        <w:rPr>
          <w:rFonts w:ascii="Book Antiqua" w:hAnsi="Book Antiqua" w:cs="Times New Roman"/>
          <w:b/>
          <w:bCs/>
          <w:sz w:val="24"/>
          <w:szCs w:val="24"/>
        </w:rPr>
        <w:t xml:space="preserve">AKTIVITAS EKSTRAKURIKULER KEAGAMAAN </w:t>
      </w:r>
      <w:r w:rsidR="00B603C6">
        <w:rPr>
          <w:rFonts w:ascii="Book Antiqua" w:hAnsi="Book Antiqua" w:cs="Times New Roman"/>
          <w:b/>
          <w:bCs/>
          <w:sz w:val="24"/>
          <w:szCs w:val="24"/>
        </w:rPr>
        <w:t>BERBASIS MODERASI BERAGAMA DALAM MENINGKATKAN KEPRIBADIAN SISWA</w:t>
      </w:r>
    </w:p>
    <w:p w:rsidR="0002778D" w:rsidRPr="002243FC" w:rsidRDefault="0002778D" w:rsidP="0002778D">
      <w:pPr>
        <w:pStyle w:val="ListParagraph"/>
        <w:spacing w:line="240" w:lineRule="auto"/>
        <w:ind w:left="284"/>
        <w:jc w:val="center"/>
        <w:rPr>
          <w:rFonts w:ascii="Book Antiqua" w:hAnsi="Book Antiqua" w:cs="Times New Roman"/>
          <w:b/>
          <w:bCs/>
          <w:sz w:val="24"/>
          <w:szCs w:val="24"/>
        </w:rPr>
      </w:pPr>
    </w:p>
    <w:p w:rsidR="00B80FDA" w:rsidRPr="003D0511" w:rsidRDefault="00B80FDA" w:rsidP="003D0511">
      <w:pPr>
        <w:pStyle w:val="ListParagraph"/>
        <w:spacing w:line="240" w:lineRule="auto"/>
        <w:ind w:left="284"/>
        <w:jc w:val="center"/>
        <w:rPr>
          <w:rFonts w:ascii="Book Antiqua" w:hAnsi="Book Antiqua" w:cs="Times New Roman"/>
          <w:b/>
          <w:bCs/>
          <w:sz w:val="24"/>
          <w:szCs w:val="24"/>
          <w:vertAlign w:val="superscript"/>
        </w:rPr>
      </w:pPr>
      <w:r w:rsidRPr="002243FC">
        <w:rPr>
          <w:rFonts w:ascii="Book Antiqua" w:hAnsi="Book Antiqua" w:cs="Times New Roman"/>
          <w:b/>
          <w:bCs/>
          <w:sz w:val="24"/>
          <w:szCs w:val="24"/>
        </w:rPr>
        <w:t>Ali Wafi</w:t>
      </w:r>
      <w:r w:rsidR="003D0511">
        <w:rPr>
          <w:rFonts w:ascii="Book Antiqua" w:hAnsi="Book Antiqua" w:cs="Times New Roman"/>
          <w:b/>
          <w:bCs/>
          <w:sz w:val="24"/>
          <w:szCs w:val="24"/>
          <w:vertAlign w:val="superscript"/>
        </w:rPr>
        <w:t xml:space="preserve">1  </w:t>
      </w:r>
      <w:r w:rsidR="003D0511" w:rsidRPr="003D0511">
        <w:rPr>
          <w:rFonts w:ascii="Book Antiqua" w:hAnsi="Book Antiqua" w:cs="Times New Roman"/>
          <w:b/>
          <w:bCs/>
          <w:sz w:val="24"/>
          <w:szCs w:val="24"/>
        </w:rPr>
        <w:t>Subaidi</w:t>
      </w:r>
      <w:r w:rsidR="003D0511">
        <w:rPr>
          <w:rFonts w:ascii="Book Antiqua" w:hAnsi="Book Antiqua" w:cs="Times New Roman"/>
          <w:b/>
          <w:bCs/>
          <w:sz w:val="24"/>
          <w:szCs w:val="24"/>
        </w:rPr>
        <w:t xml:space="preserve"> </w:t>
      </w:r>
      <w:r w:rsidR="003D0511">
        <w:rPr>
          <w:rFonts w:ascii="Book Antiqua" w:hAnsi="Book Antiqua" w:cs="Times New Roman"/>
          <w:b/>
          <w:bCs/>
          <w:sz w:val="24"/>
          <w:szCs w:val="24"/>
          <w:vertAlign w:val="superscript"/>
        </w:rPr>
        <w:t>2</w:t>
      </w:r>
    </w:p>
    <w:p w:rsidR="002243FC" w:rsidRPr="003D0511" w:rsidRDefault="002243FC" w:rsidP="003D0511">
      <w:pPr>
        <w:pStyle w:val="ListParagraph"/>
        <w:spacing w:line="240" w:lineRule="auto"/>
        <w:ind w:left="284"/>
        <w:jc w:val="center"/>
        <w:rPr>
          <w:rFonts w:ascii="Book Antiqua" w:hAnsi="Book Antiqua" w:cs="Times New Roman"/>
          <w:b/>
          <w:bCs/>
          <w:sz w:val="24"/>
          <w:szCs w:val="24"/>
          <w:vertAlign w:val="superscript"/>
        </w:rPr>
      </w:pPr>
      <w:r>
        <w:rPr>
          <w:rFonts w:ascii="Book Antiqua" w:hAnsi="Book Antiqua" w:cs="Times New Roman"/>
          <w:b/>
          <w:bCs/>
          <w:sz w:val="24"/>
          <w:szCs w:val="24"/>
        </w:rPr>
        <w:t>STIT Togo Ambarsari Bondowoso</w:t>
      </w:r>
      <w:r w:rsidR="003D0511">
        <w:rPr>
          <w:rFonts w:ascii="Book Antiqua" w:hAnsi="Book Antiqua" w:cs="Times New Roman"/>
          <w:b/>
          <w:bCs/>
          <w:sz w:val="24"/>
          <w:szCs w:val="24"/>
        </w:rPr>
        <w:t xml:space="preserve"> </w:t>
      </w:r>
      <w:r w:rsidR="003D0511">
        <w:rPr>
          <w:rFonts w:ascii="Book Antiqua" w:hAnsi="Book Antiqua" w:cs="Times New Roman"/>
          <w:b/>
          <w:bCs/>
          <w:sz w:val="24"/>
          <w:szCs w:val="24"/>
          <w:vertAlign w:val="superscript"/>
        </w:rPr>
        <w:t xml:space="preserve">2 </w:t>
      </w:r>
      <w:r w:rsidR="003D0511">
        <w:rPr>
          <w:rFonts w:ascii="Book Antiqua" w:hAnsi="Book Antiqua" w:cs="Times New Roman"/>
          <w:b/>
          <w:bCs/>
          <w:sz w:val="24"/>
          <w:szCs w:val="24"/>
        </w:rPr>
        <w:t>Penyuluh Agama Islam Kab.</w:t>
      </w:r>
      <w:r w:rsidR="003D0511" w:rsidRPr="003D0511">
        <w:rPr>
          <w:rFonts w:ascii="Book Antiqua" w:hAnsi="Book Antiqua" w:cs="Times New Roman"/>
          <w:b/>
          <w:bCs/>
          <w:sz w:val="24"/>
          <w:szCs w:val="24"/>
        </w:rPr>
        <w:t xml:space="preserve"> Jember</w:t>
      </w:r>
      <w:r w:rsidR="003D0511">
        <w:rPr>
          <w:rFonts w:ascii="Book Antiqua" w:hAnsi="Book Antiqua" w:cs="Times New Roman"/>
          <w:b/>
          <w:bCs/>
          <w:sz w:val="24"/>
          <w:szCs w:val="24"/>
          <w:vertAlign w:val="superscript"/>
        </w:rPr>
        <w:t>2</w:t>
      </w:r>
    </w:p>
    <w:p w:rsidR="006B1913" w:rsidRPr="003D0511" w:rsidRDefault="003D0511" w:rsidP="003D0511">
      <w:pPr>
        <w:pStyle w:val="ListParagraph"/>
        <w:spacing w:line="240" w:lineRule="auto"/>
        <w:ind w:left="284"/>
        <w:jc w:val="center"/>
        <w:rPr>
          <w:rFonts w:ascii="Book Antiqua" w:hAnsi="Book Antiqua"/>
          <w:sz w:val="24"/>
          <w:szCs w:val="24"/>
          <w:vertAlign w:val="superscript"/>
        </w:rPr>
      </w:pPr>
      <w:hyperlink r:id="rId7" w:history="1">
        <w:r w:rsidRPr="004F3AE2">
          <w:rPr>
            <w:rStyle w:val="Hyperlink"/>
            <w:rFonts w:ascii="Book Antiqua" w:hAnsi="Book Antiqua"/>
            <w:sz w:val="24"/>
            <w:szCs w:val="24"/>
          </w:rPr>
          <w:t>aliwafi@stitta.ac.id</w:t>
        </w:r>
        <w:r w:rsidRPr="004F3AE2">
          <w:rPr>
            <w:rStyle w:val="Hyperlink"/>
            <w:rFonts w:ascii="Book Antiqua" w:hAnsi="Book Antiqua"/>
            <w:sz w:val="24"/>
            <w:szCs w:val="24"/>
            <w:vertAlign w:val="superscript"/>
          </w:rPr>
          <w:t>3</w:t>
        </w:r>
      </w:hyperlink>
      <w:r>
        <w:rPr>
          <w:rStyle w:val="Hyperlink"/>
          <w:rFonts w:ascii="Book Antiqua" w:hAnsi="Book Antiqua"/>
          <w:sz w:val="24"/>
          <w:szCs w:val="24"/>
          <w:vertAlign w:val="superscript"/>
        </w:rPr>
        <w:t xml:space="preserve"> </w:t>
      </w:r>
      <w:r>
        <w:rPr>
          <w:rFonts w:ascii="Book Antiqua" w:hAnsi="Book Antiqua"/>
          <w:b/>
          <w:bCs/>
          <w:sz w:val="24"/>
          <w:szCs w:val="24"/>
        </w:rPr>
        <w:t xml:space="preserve">        </w:t>
      </w:r>
      <w:hyperlink r:id="rId8" w:history="1">
        <w:r w:rsidRPr="003D0511">
          <w:rPr>
            <w:rStyle w:val="Hyperlink"/>
            <w:rFonts w:ascii="Book Antiqua" w:hAnsi="Book Antiqua"/>
            <w:b/>
            <w:bCs/>
            <w:sz w:val="24"/>
            <w:szCs w:val="24"/>
          </w:rPr>
          <w:t>Subaidi@gmail.com</w:t>
        </w:r>
      </w:hyperlink>
      <w:r>
        <w:rPr>
          <w:rFonts w:ascii="Book Antiqua" w:hAnsi="Book Antiqua"/>
          <w:b/>
          <w:bCs/>
          <w:sz w:val="24"/>
          <w:szCs w:val="24"/>
          <w:vertAlign w:val="superscript"/>
        </w:rPr>
        <w:t>3</w:t>
      </w:r>
    </w:p>
    <w:p w:rsidR="003D0511" w:rsidRDefault="002243FC" w:rsidP="002243FC">
      <w:pPr>
        <w:tabs>
          <w:tab w:val="center" w:pos="4252"/>
          <w:tab w:val="left" w:pos="5805"/>
        </w:tabs>
        <w:spacing w:line="240" w:lineRule="auto"/>
        <w:rPr>
          <w:rFonts w:ascii="Book Antiqua" w:hAnsi="Book Antiqua" w:cs="Times New Roman"/>
          <w:b/>
          <w:sz w:val="24"/>
          <w:szCs w:val="24"/>
        </w:rPr>
      </w:pPr>
      <w:r w:rsidRPr="002243FC">
        <w:rPr>
          <w:rFonts w:ascii="Book Antiqua" w:hAnsi="Book Antiqua" w:cs="Times New Roman"/>
          <w:b/>
          <w:sz w:val="24"/>
          <w:szCs w:val="24"/>
        </w:rPr>
        <w:tab/>
      </w:r>
    </w:p>
    <w:p w:rsidR="00B80FDA" w:rsidRPr="002243FC" w:rsidRDefault="00B80FDA" w:rsidP="003D0511">
      <w:pPr>
        <w:tabs>
          <w:tab w:val="center" w:pos="4252"/>
          <w:tab w:val="left" w:pos="5805"/>
        </w:tabs>
        <w:spacing w:line="240" w:lineRule="auto"/>
        <w:jc w:val="center"/>
        <w:rPr>
          <w:rFonts w:ascii="Book Antiqua" w:hAnsi="Book Antiqua"/>
          <w:b/>
          <w:sz w:val="24"/>
          <w:szCs w:val="24"/>
        </w:rPr>
      </w:pPr>
      <w:r w:rsidRPr="002243FC">
        <w:rPr>
          <w:rFonts w:ascii="Book Antiqua" w:hAnsi="Book Antiqua" w:cs="Times New Roman"/>
          <w:b/>
          <w:sz w:val="24"/>
          <w:szCs w:val="24"/>
        </w:rPr>
        <w:t>ABSTRAK</w:t>
      </w:r>
    </w:p>
    <w:p w:rsidR="001D49D5" w:rsidRPr="002243FC" w:rsidRDefault="001D49D5" w:rsidP="001D49D5">
      <w:pPr>
        <w:spacing w:before="240" w:after="0" w:line="240" w:lineRule="auto"/>
        <w:ind w:firstLine="720"/>
        <w:jc w:val="both"/>
        <w:rPr>
          <w:rFonts w:ascii="Book Antiqua" w:hAnsi="Book Antiqua" w:cs="Times New Roman"/>
          <w:b/>
          <w:bCs/>
          <w:i/>
          <w:iCs/>
          <w:sz w:val="24"/>
          <w:szCs w:val="24"/>
        </w:rPr>
      </w:pPr>
      <w:r w:rsidRPr="002243FC">
        <w:rPr>
          <w:rFonts w:ascii="Book Antiqua" w:hAnsi="Book Antiqua" w:cs="Times New Roman"/>
          <w:sz w:val="24"/>
          <w:szCs w:val="24"/>
        </w:rPr>
        <w:t>Perkembangan peserta didik dalam suatu lembaga pendidikan perlu adanya pengarahan yang terprogram dengan harapan pihak pengelola pendidikan mampu mengarahkan kemampuan dan bakat yang dimilki oleh peserta didik. Untuk mengembangkan potensi kepribadian peserta didik tersebut perlu adanya sinergi antara pihak pengelola pendidikan dan kalangan yang memiliki kepentingan untuk mengembangkan potensi yang dimiliki oleh peserta didik</w:t>
      </w:r>
      <w:r w:rsidRPr="002243FC">
        <w:rPr>
          <w:rFonts w:ascii="Book Antiqua" w:hAnsi="Book Antiqua" w:cs="Times New Roman"/>
          <w:sz w:val="24"/>
          <w:szCs w:val="24"/>
          <w:lang w:val="en-US"/>
        </w:rPr>
        <w:t xml:space="preserve">. </w:t>
      </w:r>
      <w:r w:rsidRPr="002243FC">
        <w:rPr>
          <w:rFonts w:ascii="Book Antiqua" w:hAnsi="Book Antiqua" w:cs="Times New Roman"/>
          <w:color w:val="000000"/>
          <w:sz w:val="24"/>
          <w:szCs w:val="28"/>
        </w:rPr>
        <w:t>Dalam hal ini, SMK Negeri 3 Jember melakukan berbagai upaya guna memberikan pelayanan prima kepada siswa selaku objek pendidikan. Dalam mengembangkan potensi diri siswa SMK Negeri 3 Jember mengadakan ekstrakurikuler keagamaan sebagai bentuk penyaluran bakat siswa.</w:t>
      </w:r>
      <w:r w:rsidRPr="002243FC">
        <w:rPr>
          <w:rFonts w:ascii="Book Antiqua" w:hAnsi="Book Antiqua" w:cs="Times New Roman"/>
          <w:b/>
          <w:bCs/>
          <w:i/>
          <w:iCs/>
          <w:sz w:val="24"/>
          <w:szCs w:val="24"/>
        </w:rPr>
        <w:t xml:space="preserve"> </w:t>
      </w:r>
      <w:r w:rsidRPr="002243FC">
        <w:rPr>
          <w:rFonts w:ascii="Book Antiqua" w:hAnsi="Book Antiqua" w:cs="Times New Roman"/>
          <w:sz w:val="24"/>
          <w:szCs w:val="24"/>
        </w:rPr>
        <w:t>Penelitian ini menggunakan</w:t>
      </w:r>
      <w:r w:rsidRPr="002243FC">
        <w:rPr>
          <w:rFonts w:ascii="Book Antiqua" w:hAnsi="Book Antiqua" w:cs="Times New Roman"/>
          <w:sz w:val="24"/>
          <w:szCs w:val="24"/>
          <w:lang w:val="en-US"/>
        </w:rPr>
        <w:t xml:space="preserve"> </w:t>
      </w:r>
      <w:r w:rsidRPr="002243FC">
        <w:rPr>
          <w:rFonts w:ascii="Book Antiqua" w:hAnsi="Book Antiqua"/>
          <w:sz w:val="24"/>
          <w:szCs w:val="24"/>
        </w:rPr>
        <w:t xml:space="preserve">pendekatan </w:t>
      </w:r>
      <w:r w:rsidRPr="002243FC">
        <w:rPr>
          <w:rFonts w:ascii="Book Antiqua" w:hAnsi="Book Antiqua"/>
          <w:sz w:val="24"/>
          <w:szCs w:val="24"/>
          <w:lang w:val="en-US"/>
        </w:rPr>
        <w:t>yang</w:t>
      </w:r>
      <w:r w:rsidRPr="002243FC">
        <w:rPr>
          <w:rFonts w:ascii="Book Antiqua" w:hAnsi="Book Antiqua"/>
          <w:sz w:val="24"/>
          <w:szCs w:val="24"/>
        </w:rPr>
        <w:t xml:space="preserve"> bersifat kualitatif deskriptif</w:t>
      </w:r>
      <w:r w:rsidRPr="002243FC">
        <w:rPr>
          <w:rFonts w:ascii="Book Antiqua" w:hAnsi="Book Antiqua"/>
          <w:sz w:val="24"/>
          <w:szCs w:val="24"/>
          <w:lang w:val="en-US"/>
        </w:rPr>
        <w:t xml:space="preserve"> dengan jenis</w:t>
      </w:r>
      <w:r w:rsidRPr="002243FC">
        <w:rPr>
          <w:rFonts w:ascii="Book Antiqua" w:hAnsi="Book Antiqua" w:cs="Times New Roman"/>
          <w:sz w:val="24"/>
          <w:szCs w:val="24"/>
          <w:lang w:val="en-US"/>
        </w:rPr>
        <w:t xml:space="preserve"> </w:t>
      </w:r>
      <w:r w:rsidRPr="002243FC">
        <w:rPr>
          <w:rFonts w:ascii="Book Antiqua" w:hAnsi="Book Antiqua" w:cs="Times New Roman"/>
          <w:sz w:val="24"/>
          <w:szCs w:val="24"/>
        </w:rPr>
        <w:t>penelitian</w:t>
      </w:r>
      <w:r w:rsidRPr="002243FC">
        <w:rPr>
          <w:rFonts w:ascii="Book Antiqua" w:hAnsi="Book Antiqua" w:cs="Times New Roman"/>
          <w:sz w:val="24"/>
          <w:szCs w:val="24"/>
          <w:lang w:val="en-US"/>
        </w:rPr>
        <w:t>nya</w:t>
      </w:r>
      <w:r w:rsidRPr="002243FC">
        <w:rPr>
          <w:rFonts w:ascii="Book Antiqua" w:hAnsi="Book Antiqua"/>
          <w:sz w:val="24"/>
          <w:szCs w:val="24"/>
        </w:rPr>
        <w:t xml:space="preserve"> adalah studi kasus</w:t>
      </w:r>
      <w:r w:rsidRPr="002243FC">
        <w:rPr>
          <w:rFonts w:ascii="Book Antiqua" w:hAnsi="Book Antiqua"/>
          <w:sz w:val="24"/>
          <w:szCs w:val="24"/>
          <w:lang w:val="en-US"/>
        </w:rPr>
        <w:t xml:space="preserve">. </w:t>
      </w:r>
      <w:r w:rsidRPr="002243FC">
        <w:rPr>
          <w:rFonts w:ascii="Book Antiqua" w:hAnsi="Book Antiqua" w:cs="Times New Roman"/>
          <w:sz w:val="24"/>
          <w:szCs w:val="24"/>
        </w:rPr>
        <w:t xml:space="preserve">Teknik pengumpulan data dalam penelitian ini menggunakan wawancara, observasi dan </w:t>
      </w:r>
      <w:r w:rsidRPr="002243FC">
        <w:rPr>
          <w:rFonts w:ascii="Book Antiqua" w:hAnsi="Book Antiqua" w:cs="Times New Roman"/>
          <w:sz w:val="24"/>
          <w:szCs w:val="24"/>
          <w:lang w:val="en-US"/>
        </w:rPr>
        <w:t xml:space="preserve">dokumenter. Teknik analisis data dalam penelitian ini menggunakan reduksi data, penyajian data dan penarikan kesimpulan. Teknik keabsahan data dalam penelitian ini menggunakan triangulasi sumber, teknik atau metode, </w:t>
      </w:r>
      <w:r w:rsidRPr="002243FC">
        <w:rPr>
          <w:rFonts w:ascii="Book Antiqua" w:hAnsi="Book Antiqua" w:cs="Times New Roman"/>
          <w:i/>
          <w:iCs/>
          <w:sz w:val="24"/>
          <w:szCs w:val="24"/>
          <w:lang w:val="en-US"/>
        </w:rPr>
        <w:t>member check</w:t>
      </w:r>
      <w:r w:rsidRPr="002243FC">
        <w:rPr>
          <w:rFonts w:ascii="Book Antiqua" w:hAnsi="Book Antiqua" w:cs="Times New Roman"/>
          <w:sz w:val="24"/>
          <w:szCs w:val="24"/>
          <w:lang w:val="en-US"/>
        </w:rPr>
        <w:t xml:space="preserve"> dan diskusi sejawat.</w:t>
      </w:r>
    </w:p>
    <w:p w:rsidR="001D49D5" w:rsidRPr="002243FC" w:rsidRDefault="001D49D5" w:rsidP="001D49D5">
      <w:pPr>
        <w:spacing w:line="240" w:lineRule="auto"/>
        <w:ind w:firstLine="720"/>
        <w:jc w:val="both"/>
        <w:rPr>
          <w:rFonts w:ascii="Book Antiqua" w:hAnsi="Book Antiqua" w:cs="Times New Roman"/>
          <w:sz w:val="24"/>
          <w:szCs w:val="24"/>
        </w:rPr>
      </w:pPr>
      <w:r w:rsidRPr="002243FC">
        <w:rPr>
          <w:rFonts w:ascii="Book Antiqua" w:hAnsi="Book Antiqua" w:cs="Times New Roman"/>
          <w:sz w:val="24"/>
          <w:szCs w:val="24"/>
        </w:rPr>
        <w:t xml:space="preserve">Hasil dari penelitian ini adalah: 1) Perencanaan aktivitas ekstrakurikuler keagamaan dalam membentuk kepribadian muslim dilakukan diawal tahun dengan melibatkan kepala sekolah, waka kesiswaan, Pembina ekstrakurikuler, dan guru. Pada saat rapat itulah para Pembina ekstrakurikuler diminta untuk meyerahkan program kerja termasuk Pembina ekstrakurikuler keagamaan. 2) Pelaksanaan aktivitas ekstrakurikuler keagaaman dalam membentuk kepribadian muslim di SMK Negeri 3 Jember dilaksanakan ranah; </w:t>
      </w:r>
      <w:r w:rsidRPr="002243FC">
        <w:rPr>
          <w:rFonts w:ascii="Book Antiqua" w:hAnsi="Book Antiqua" w:cs="Times New Roman"/>
          <w:i/>
          <w:iCs/>
          <w:sz w:val="24"/>
          <w:szCs w:val="24"/>
        </w:rPr>
        <w:t xml:space="preserve">pertama, </w:t>
      </w:r>
      <w:r w:rsidRPr="002243FC">
        <w:rPr>
          <w:rFonts w:ascii="Book Antiqua" w:hAnsi="Book Antiqua" w:cs="Times New Roman"/>
          <w:sz w:val="24"/>
          <w:szCs w:val="24"/>
        </w:rPr>
        <w:t xml:space="preserve">anggota pengurus ekstrakurikuler keagamaan membuat proposal sebagai pengajuan untuk melaksanakan kegiatan seperti peringatan hari besar Islam (PHBI), </w:t>
      </w:r>
      <w:r w:rsidRPr="002243FC">
        <w:rPr>
          <w:rFonts w:ascii="Book Antiqua" w:hAnsi="Book Antiqua" w:cs="Times New Roman"/>
          <w:i/>
          <w:iCs/>
          <w:sz w:val="24"/>
          <w:szCs w:val="24"/>
        </w:rPr>
        <w:t>Kedua</w:t>
      </w:r>
      <w:r w:rsidRPr="002243FC">
        <w:rPr>
          <w:rFonts w:ascii="Book Antiqua" w:hAnsi="Book Antiqua" w:cs="Times New Roman"/>
          <w:sz w:val="24"/>
          <w:szCs w:val="24"/>
        </w:rPr>
        <w:t xml:space="preserve">, mengadakan kegiatan rutin setiap minggunya seperti hadrah, rapat, sholat jumat, dan kajian keislaman, </w:t>
      </w:r>
      <w:r w:rsidRPr="002243FC">
        <w:rPr>
          <w:rFonts w:ascii="Book Antiqua" w:hAnsi="Book Antiqua" w:cs="Times New Roman"/>
          <w:i/>
          <w:iCs/>
          <w:sz w:val="24"/>
          <w:szCs w:val="24"/>
        </w:rPr>
        <w:t>ketiga,</w:t>
      </w:r>
      <w:r w:rsidRPr="002243FC">
        <w:rPr>
          <w:rFonts w:ascii="Book Antiqua" w:hAnsi="Book Antiqua" w:cs="Times New Roman"/>
          <w:sz w:val="24"/>
          <w:szCs w:val="24"/>
        </w:rPr>
        <w:t xml:space="preserve"> mengadakan khotmil qur’an bagi seluruh dewan guru SMK Negeri 3 Jember pada hari Jumat dilanjutkan dengan kajian keislaman (kajian perempuan ketika siswa putra dan bapak guru melaksanakan sholat Jumat). 3) Evaluasi aktivitas ektrakurikuler keagaaman dalam meningkatkan kepribadian muslim dilakukan dengan menggunakan </w:t>
      </w:r>
      <w:r w:rsidRPr="002243FC">
        <w:rPr>
          <w:rFonts w:ascii="Book Antiqua" w:hAnsi="Book Antiqua" w:cs="Times New Roman"/>
          <w:sz w:val="24"/>
          <w:szCs w:val="24"/>
        </w:rPr>
        <w:lastRenderedPageBreak/>
        <w:t xml:space="preserve">dua cara yaitu, </w:t>
      </w:r>
      <w:r w:rsidRPr="002243FC">
        <w:rPr>
          <w:rFonts w:ascii="Book Antiqua" w:hAnsi="Book Antiqua" w:cs="Times New Roman"/>
          <w:i/>
          <w:iCs/>
          <w:sz w:val="24"/>
          <w:szCs w:val="24"/>
        </w:rPr>
        <w:t>pertama</w:t>
      </w:r>
      <w:r w:rsidRPr="002243FC">
        <w:rPr>
          <w:rFonts w:ascii="Book Antiqua" w:hAnsi="Book Antiqua" w:cs="Times New Roman"/>
          <w:sz w:val="24"/>
          <w:szCs w:val="24"/>
        </w:rPr>
        <w:t xml:space="preserve"> evaluasi intern yang dilakukan oleh pengurus OSIS dan pengurus ektrakurikuler keagamaan, </w:t>
      </w:r>
      <w:r w:rsidRPr="002243FC">
        <w:rPr>
          <w:rFonts w:ascii="Book Antiqua" w:hAnsi="Book Antiqua" w:cs="Times New Roman"/>
          <w:i/>
          <w:iCs/>
          <w:sz w:val="24"/>
          <w:szCs w:val="24"/>
        </w:rPr>
        <w:t xml:space="preserve">kedua, </w:t>
      </w:r>
      <w:r w:rsidRPr="002243FC">
        <w:rPr>
          <w:rFonts w:ascii="Book Antiqua" w:hAnsi="Book Antiqua" w:cs="Times New Roman"/>
          <w:sz w:val="24"/>
          <w:szCs w:val="24"/>
        </w:rPr>
        <w:t>evaluasi ektern yang lakukan oleh Kepala Sekolah terhadap Pembina Ektrakurikuler Keagaaman.</w:t>
      </w:r>
    </w:p>
    <w:p w:rsidR="003C5FBC" w:rsidRPr="002243FC" w:rsidRDefault="003C5FBC" w:rsidP="003C5FBC">
      <w:pPr>
        <w:spacing w:line="240" w:lineRule="auto"/>
        <w:jc w:val="both"/>
        <w:rPr>
          <w:rFonts w:ascii="Book Antiqua" w:hAnsi="Book Antiqua"/>
          <w:b/>
          <w:sz w:val="24"/>
          <w:szCs w:val="24"/>
        </w:rPr>
      </w:pPr>
      <w:r w:rsidRPr="002243FC">
        <w:rPr>
          <w:rFonts w:ascii="Book Antiqua" w:hAnsi="Book Antiqua" w:cs="Times New Roman"/>
          <w:sz w:val="24"/>
          <w:szCs w:val="24"/>
        </w:rPr>
        <w:t xml:space="preserve">Kata Kunci: </w:t>
      </w:r>
      <w:r w:rsidRPr="002243FC">
        <w:rPr>
          <w:rFonts w:ascii="Book Antiqua" w:hAnsi="Book Antiqua" w:cs="Times New Roman"/>
          <w:b/>
          <w:bCs/>
          <w:sz w:val="24"/>
          <w:szCs w:val="24"/>
        </w:rPr>
        <w:t xml:space="preserve">Ekstrakurikuler Keagamaan, Kepribadian </w:t>
      </w:r>
      <w:r w:rsidRPr="002243FC">
        <w:rPr>
          <w:rFonts w:ascii="Book Antiqua" w:hAnsi="Book Antiqua" w:cs="Times New Roman"/>
          <w:b/>
          <w:bCs/>
          <w:sz w:val="24"/>
          <w:szCs w:val="24"/>
          <w:lang w:val="en-US"/>
        </w:rPr>
        <w:t xml:space="preserve">Muslim </w:t>
      </w:r>
      <w:r w:rsidRPr="002243FC">
        <w:rPr>
          <w:rFonts w:ascii="Book Antiqua" w:hAnsi="Book Antiqua" w:cs="Times New Roman"/>
          <w:b/>
          <w:bCs/>
          <w:sz w:val="24"/>
          <w:szCs w:val="24"/>
        </w:rPr>
        <w:t>Siswa</w:t>
      </w:r>
    </w:p>
    <w:p w:rsidR="001D49D5" w:rsidRPr="002243FC" w:rsidRDefault="003C5FBC" w:rsidP="001D49D5">
      <w:pPr>
        <w:tabs>
          <w:tab w:val="left" w:pos="284"/>
        </w:tabs>
        <w:spacing w:after="0" w:line="480" w:lineRule="auto"/>
        <w:jc w:val="both"/>
        <w:rPr>
          <w:rFonts w:ascii="Book Antiqua" w:hAnsi="Book Antiqua" w:cs="Times New Roman"/>
          <w:sz w:val="24"/>
          <w:szCs w:val="24"/>
        </w:rPr>
      </w:pPr>
      <w:r w:rsidRPr="002243FC">
        <w:rPr>
          <w:rFonts w:ascii="Book Antiqua" w:hAnsi="Book Antiqua" w:cs="Times New Roman"/>
          <w:b/>
          <w:sz w:val="24"/>
          <w:szCs w:val="24"/>
        </w:rPr>
        <w:t>Pendahuluan</w:t>
      </w:r>
      <w:r w:rsidRPr="002243FC">
        <w:rPr>
          <w:rFonts w:ascii="Book Antiqua" w:hAnsi="Book Antiqua" w:cs="Times New Roman"/>
          <w:sz w:val="24"/>
          <w:szCs w:val="24"/>
        </w:rPr>
        <w:t xml:space="preserve"> </w:t>
      </w:r>
    </w:p>
    <w:p w:rsidR="00B80FDA" w:rsidRPr="002243FC" w:rsidRDefault="00B80FDA" w:rsidP="00FE6CAA">
      <w:pPr>
        <w:tabs>
          <w:tab w:val="left" w:pos="284"/>
        </w:tabs>
        <w:spacing w:after="0"/>
        <w:ind w:firstLine="284"/>
        <w:jc w:val="both"/>
        <w:rPr>
          <w:rFonts w:ascii="Book Antiqua" w:hAnsi="Book Antiqua" w:cs="Times New Roman"/>
          <w:sz w:val="24"/>
          <w:szCs w:val="24"/>
        </w:rPr>
      </w:pPr>
      <w:r w:rsidRPr="002243FC">
        <w:rPr>
          <w:rFonts w:ascii="Book Antiqua" w:hAnsi="Book Antiqua" w:cs="Times New Roman"/>
          <w:sz w:val="24"/>
          <w:szCs w:val="24"/>
        </w:rPr>
        <w:t>Perkembangan peserta didik dalam suatu lembaga pendidikan perlu adanya pengarahan yang terprogram dengan harapan pihak pengelola pendidikan mampu mengarahkan kemampuan dan bakat yang dimilki oleh peserta didik. Untuk mengembangkan potensi kepribadian peserta didik tersebut perlu adanya sinergi antara pihak pengelola pendidikan dan kalangan yang memiliki kepentingan untuk mengembangkan potensi yang dimiliki oleh peserta didik. Dalam rangka meningkatkan mutu pendidikan Indonesia, pemerintah terus berupaya melakukan berbagai reformasi dalam bidang pendidikan, diantaranya adalah dikeluarkannya Peraturan Mendiknas No. 23 tahun 2006 tentang Standar Kompetensi Lulusan (SKL) untuk pendidikan dasar dan menengah. Untuk mengatur pelaksanaan peraturan tersebut pemerintah mengeluarkan pula Peraturan Mendiknas No. 22 Tahun 2006 tentang standar isi dan Standar Kompetensi Lulusan (SKL).</w:t>
      </w:r>
    </w:p>
    <w:p w:rsidR="00B80FDA" w:rsidRPr="002243FC" w:rsidRDefault="00B80FDA" w:rsidP="00FE6CAA">
      <w:pPr>
        <w:tabs>
          <w:tab w:val="left" w:pos="284"/>
        </w:tabs>
        <w:spacing w:after="0"/>
        <w:ind w:firstLine="284"/>
        <w:jc w:val="both"/>
        <w:rPr>
          <w:rFonts w:ascii="Book Antiqua" w:hAnsi="Book Antiqua" w:cs="Times New Roman"/>
          <w:sz w:val="24"/>
          <w:szCs w:val="24"/>
        </w:rPr>
      </w:pPr>
      <w:r w:rsidRPr="002243FC">
        <w:rPr>
          <w:rFonts w:ascii="Book Antiqua" w:hAnsi="Book Antiqua" w:cs="Times New Roman"/>
          <w:sz w:val="24"/>
          <w:szCs w:val="24"/>
        </w:rPr>
        <w:t>Berdasarkan pada dua peraturan tersebut memuat beberapa hal penting diantaranya bahwa satuan pendidikan dasar dan menengah mengembangkan dan menetapkan Kurikulum Tingat Satuan Pendidikan Dasar dan Menengah, yang kemudian dipopulerkan dengan istilah KTSP. Didalam KTSP, struktur kurikulum y</w:t>
      </w:r>
      <w:r w:rsidRPr="002243FC">
        <w:rPr>
          <w:rFonts w:ascii="Book Antiqua" w:hAnsi="Book Antiqua"/>
          <w:noProof/>
          <w:lang w:val="en-US"/>
        </w:rPr>
        <mc:AlternateContent>
          <mc:Choice Requires="wps">
            <w:drawing>
              <wp:anchor distT="0" distB="0" distL="114300" distR="114300" simplePos="0" relativeHeight="251659264" behindDoc="0" locked="0" layoutInCell="1" allowOverlap="1" wp14:anchorId="51F65D9D" wp14:editId="73722EAB">
                <wp:simplePos x="0" y="0"/>
                <wp:positionH relativeFrom="column">
                  <wp:posOffset>3611880</wp:posOffset>
                </wp:positionH>
                <wp:positionV relativeFrom="paragraph">
                  <wp:posOffset>9528175</wp:posOffset>
                </wp:positionV>
                <wp:extent cx="475615" cy="474980"/>
                <wp:effectExtent l="0" t="0" r="1968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498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B80FDA" w:rsidRDefault="00B80FDA" w:rsidP="00B80FDA">
                            <w:pPr>
                              <w:jc w:val="center"/>
                              <w:rPr>
                                <w:rFonts w:asciiTheme="majorBidi" w:hAnsiTheme="majorBidi" w:cs="Times New Roman"/>
                                <w:sz w:val="24"/>
                                <w:szCs w:val="24"/>
                              </w:rPr>
                            </w:pPr>
                            <w:r>
                              <w:rPr>
                                <w:rFonts w:asciiTheme="majorBidi" w:hAnsiTheme="majorBidi"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65D9D" id="_x0000_t202" coordsize="21600,21600" o:spt="202" path="m,l,21600r21600,l21600,xe">
                <v:stroke joinstyle="miter"/>
                <v:path gradientshapeok="t" o:connecttype="rect"/>
              </v:shapetype>
              <v:shape id="Text Box 2" o:spid="_x0000_s1026" type="#_x0000_t202" style="position:absolute;left:0;text-align:left;margin-left:284.4pt;margin-top:750.25pt;width:37.4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" fillcolor="white [3212]" strokecolor="white [3212]">
                <v:textbox>
                  <w:txbxContent>
                    <w:p w:rsidR="00B80FDA" w:rsidRDefault="00B80FDA" w:rsidP="00B80FDA">
                      <w:pPr>
                        <w:jc w:val="center"/>
                        <w:rPr>
                          <w:rFonts w:asciiTheme="majorBidi" w:hAnsiTheme="majorBidi" w:cs="Times New Roman"/>
                          <w:sz w:val="24"/>
                          <w:szCs w:val="24"/>
                        </w:rPr>
                      </w:pPr>
                      <w:r>
                        <w:rPr>
                          <w:rFonts w:asciiTheme="majorBidi" w:hAnsiTheme="majorBidi" w:cs="Times New Roman"/>
                          <w:sz w:val="24"/>
                          <w:szCs w:val="24"/>
                        </w:rPr>
                        <w:t>1</w:t>
                      </w:r>
                    </w:p>
                  </w:txbxContent>
                </v:textbox>
              </v:shape>
            </w:pict>
          </mc:Fallback>
        </mc:AlternateContent>
      </w:r>
      <w:r w:rsidRPr="002243FC">
        <w:rPr>
          <w:rFonts w:ascii="Book Antiqua" w:hAnsi="Book Antiqua" w:cs="Times New Roman"/>
          <w:sz w:val="24"/>
          <w:szCs w:val="24"/>
        </w:rPr>
        <w:t xml:space="preserve">ang dikembangkan mencakup tiga komponen, yaitu: (1) Mata Pelajaran; (2) Muatan </w:t>
      </w:r>
      <w:r w:rsidRPr="002243FC">
        <w:rPr>
          <w:rFonts w:ascii="Book Antiqua" w:hAnsi="Book Antiqua"/>
          <w:noProof/>
          <w:lang w:val="en-US"/>
        </w:rPr>
        <mc:AlternateContent>
          <mc:Choice Requires="wps">
            <w:drawing>
              <wp:anchor distT="0" distB="0" distL="114300" distR="114300" simplePos="0" relativeHeight="251660288" behindDoc="0" locked="0" layoutInCell="1" allowOverlap="1" wp14:anchorId="7E753FC4" wp14:editId="731C46C0">
                <wp:simplePos x="0" y="0"/>
                <wp:positionH relativeFrom="column">
                  <wp:posOffset>3611880</wp:posOffset>
                </wp:positionH>
                <wp:positionV relativeFrom="paragraph">
                  <wp:posOffset>9528175</wp:posOffset>
                </wp:positionV>
                <wp:extent cx="475615" cy="474980"/>
                <wp:effectExtent l="0" t="0" r="19685"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498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B80FDA" w:rsidRDefault="00B80FDA" w:rsidP="00B80FDA">
                            <w:pPr>
                              <w:jc w:val="center"/>
                              <w:rPr>
                                <w:rFonts w:asciiTheme="majorBidi" w:hAnsiTheme="majorBidi" w:cs="Times New Roman"/>
                                <w:sz w:val="24"/>
                                <w:szCs w:val="24"/>
                              </w:rPr>
                            </w:pPr>
                            <w:r>
                              <w:rPr>
                                <w:rFonts w:asciiTheme="majorBidi" w:hAnsiTheme="majorBidi"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53FC4" id="Text Box 4" o:spid="_x0000_s1027" type="#_x0000_t202" style="position:absolute;left:0;text-align:left;margin-left:284.4pt;margin-top:750.25pt;width:37.4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" fillcolor="white [3212]" strokecolor="white [3212]">
                <v:textbox>
                  <w:txbxContent>
                    <w:p w:rsidR="00B80FDA" w:rsidRDefault="00B80FDA" w:rsidP="00B80FDA">
                      <w:pPr>
                        <w:jc w:val="center"/>
                        <w:rPr>
                          <w:rFonts w:asciiTheme="majorBidi" w:hAnsiTheme="majorBidi" w:cs="Times New Roman"/>
                          <w:sz w:val="24"/>
                          <w:szCs w:val="24"/>
                        </w:rPr>
                      </w:pPr>
                      <w:r>
                        <w:rPr>
                          <w:rFonts w:asciiTheme="majorBidi" w:hAnsiTheme="majorBidi" w:cs="Times New Roman"/>
                          <w:sz w:val="24"/>
                          <w:szCs w:val="24"/>
                        </w:rPr>
                        <w:t>1</w:t>
                      </w:r>
                    </w:p>
                  </w:txbxContent>
                </v:textbox>
              </v:shape>
            </w:pict>
          </mc:Fallback>
        </mc:AlternateContent>
      </w:r>
      <w:r w:rsidRPr="002243FC">
        <w:rPr>
          <w:rFonts w:ascii="Book Antiqua" w:hAnsi="Book Antiqua" w:cs="Times New Roman"/>
          <w:sz w:val="24"/>
          <w:szCs w:val="24"/>
        </w:rPr>
        <w:t>Lokal dan (3) Pengembangan Diri.</w:t>
      </w:r>
    </w:p>
    <w:p w:rsidR="00B80FDA" w:rsidRPr="002243FC" w:rsidRDefault="00B80FDA" w:rsidP="00FE6CAA">
      <w:pPr>
        <w:tabs>
          <w:tab w:val="left" w:pos="284"/>
        </w:tabs>
        <w:spacing w:after="0"/>
        <w:ind w:firstLine="426"/>
        <w:jc w:val="both"/>
        <w:rPr>
          <w:rFonts w:ascii="Book Antiqua" w:hAnsi="Book Antiqua" w:cs="Times New Roman"/>
          <w:sz w:val="24"/>
          <w:szCs w:val="24"/>
        </w:rPr>
      </w:pPr>
      <w:r w:rsidRPr="002243FC">
        <w:rPr>
          <w:rFonts w:ascii="Book Antiqua" w:hAnsi="Book Antiqua" w:cs="Times New Roman"/>
          <w:sz w:val="24"/>
          <w:szCs w:val="24"/>
        </w:rPr>
        <w:t>Pengembangan diri atau pengembangan bakat dan minat siswa diatur melalui ekstrakurikuler sebagaimana tercantum dalam Permendikbud No. 62 Tahun 2014 pasal 1 dan 2 yang berbunyi:</w:t>
      </w:r>
    </w:p>
    <w:p w:rsidR="00B80FDA" w:rsidRPr="002243FC" w:rsidRDefault="00B80FDA" w:rsidP="00FE6CAA">
      <w:pPr>
        <w:pStyle w:val="ListParagraph"/>
        <w:ind w:left="284"/>
        <w:jc w:val="both"/>
        <w:rPr>
          <w:rFonts w:ascii="Book Antiqua" w:hAnsi="Book Antiqua" w:cs="Times New Roman"/>
          <w:sz w:val="24"/>
          <w:szCs w:val="24"/>
        </w:rPr>
      </w:pPr>
      <w:r w:rsidRPr="002243FC">
        <w:rPr>
          <w:rFonts w:ascii="Book Antiqua" w:hAnsi="Book Antiqua" w:cs="Times New Roman"/>
          <w:sz w:val="24"/>
          <w:szCs w:val="24"/>
        </w:rPr>
        <w:t>“Pasal 1 ayat 1. Kegiatan Ekstrakurikuler adalah kegiatan kurikuler yang dilakukan oleh peserta didik di luar jam belajar kegiatan intrakurikuler dan kegiatan kokurikuler, di bawah bimbingan dan pengawasan satuan pendidikan.”</w:t>
      </w:r>
    </w:p>
    <w:p w:rsidR="00B80FDA" w:rsidRPr="002243FC" w:rsidRDefault="00B80FDA" w:rsidP="00FE6CAA">
      <w:pPr>
        <w:pStyle w:val="ListParagraph"/>
        <w:ind w:left="284"/>
        <w:jc w:val="both"/>
        <w:rPr>
          <w:rFonts w:ascii="Book Antiqua" w:hAnsi="Book Antiqua" w:cs="Times New Roman"/>
          <w:sz w:val="24"/>
          <w:szCs w:val="24"/>
        </w:rPr>
      </w:pPr>
      <w:r w:rsidRPr="002243FC">
        <w:rPr>
          <w:rFonts w:ascii="Book Antiqua" w:hAnsi="Book Antiqua" w:cs="Times New Roman"/>
          <w:sz w:val="24"/>
          <w:szCs w:val="24"/>
        </w:rPr>
        <w:t xml:space="preserve">“Pasal 1 ayat 2. Satuan pendidikan adalah Sekolah Dasar/Madrasah Ibtidaiyah (SD/MI), Sekolah Menengah Pertama/Madrasah Tsanawiyah </w:t>
      </w:r>
      <w:r w:rsidRPr="002243FC">
        <w:rPr>
          <w:rFonts w:ascii="Book Antiqua" w:hAnsi="Book Antiqua" w:cs="Times New Roman"/>
          <w:sz w:val="24"/>
          <w:szCs w:val="24"/>
        </w:rPr>
        <w:lastRenderedPageBreak/>
        <w:t>(SMP/MTs), Sekolah Menengah Atas/Madrasah Aliyah (SMA/MA), dan Sekolah Menengah Kejuruan/Madrasah Aliyah Kejuruan (SMK/MAK).”</w:t>
      </w:r>
      <w:r w:rsidRPr="002243FC">
        <w:rPr>
          <w:rStyle w:val="FootnoteReference"/>
          <w:rFonts w:ascii="Book Antiqua" w:hAnsi="Book Antiqua"/>
          <w:sz w:val="24"/>
          <w:szCs w:val="24"/>
        </w:rPr>
        <w:footnoteReference w:id="1"/>
      </w:r>
    </w:p>
    <w:p w:rsidR="00B80FDA" w:rsidRPr="002243FC" w:rsidRDefault="00B80FDA" w:rsidP="00FE6CAA">
      <w:pPr>
        <w:tabs>
          <w:tab w:val="left" w:pos="284"/>
        </w:tabs>
        <w:spacing w:after="0"/>
        <w:ind w:firstLine="284"/>
        <w:jc w:val="both"/>
        <w:rPr>
          <w:rFonts w:ascii="Book Antiqua" w:hAnsi="Book Antiqua" w:cs="Times New Roman"/>
          <w:sz w:val="24"/>
          <w:szCs w:val="24"/>
        </w:rPr>
      </w:pPr>
      <w:r w:rsidRPr="002243FC">
        <w:rPr>
          <w:rFonts w:ascii="Book Antiqua" w:hAnsi="Book Antiqua" w:cs="Times New Roman"/>
          <w:sz w:val="24"/>
          <w:szCs w:val="24"/>
        </w:rPr>
        <w:t>Disamping Peraturan yang dikeluarkan oleh Menteri Pendidikan dan Kebudayaan, Menteri Agama Republik Indonesia No 16 tahun 2010 juga mengeluarkan peraturan tentang pengelolaan pendidikan pada sekolah yang tertera pada pasal 10 ayat 1 yang berbunyi:</w:t>
      </w:r>
    </w:p>
    <w:p w:rsidR="00B80FDA" w:rsidRPr="002243FC" w:rsidRDefault="00B80FDA" w:rsidP="00FE6CAA">
      <w:pPr>
        <w:pStyle w:val="ListParagraph"/>
        <w:ind w:left="284"/>
        <w:jc w:val="both"/>
        <w:rPr>
          <w:rFonts w:ascii="Book Antiqua" w:hAnsi="Book Antiqua" w:cs="Times New Roman"/>
          <w:sz w:val="24"/>
          <w:szCs w:val="24"/>
        </w:rPr>
      </w:pPr>
      <w:r w:rsidRPr="002243FC">
        <w:rPr>
          <w:rFonts w:ascii="Book Antiqua" w:hAnsi="Book Antiqua" w:cs="Times New Roman"/>
          <w:sz w:val="24"/>
          <w:szCs w:val="24"/>
        </w:rPr>
        <w:t>“Proses pembelajaran ekstrakurikuler pendidikan Agama merupakan pendalaman, penguatan, pembiasaan, serta perluasan dan pengembangan dari kegiatan intrakurikuler yang dilaksanakan dalam bentuk tatap muka atau non tatap muka.”</w:t>
      </w:r>
      <w:r w:rsidRPr="002243FC">
        <w:rPr>
          <w:rStyle w:val="FootnoteReference"/>
          <w:rFonts w:ascii="Book Antiqua" w:hAnsi="Book Antiqua"/>
          <w:sz w:val="24"/>
          <w:szCs w:val="24"/>
        </w:rPr>
        <w:footnoteReference w:id="2"/>
      </w:r>
    </w:p>
    <w:p w:rsidR="00B80FDA" w:rsidRPr="002243FC" w:rsidRDefault="00B80FDA" w:rsidP="00FE6CAA">
      <w:pPr>
        <w:tabs>
          <w:tab w:val="left" w:pos="284"/>
        </w:tabs>
        <w:spacing w:after="0"/>
        <w:ind w:firstLine="284"/>
        <w:jc w:val="both"/>
        <w:rPr>
          <w:rFonts w:ascii="Book Antiqua" w:hAnsi="Book Antiqua" w:cs="Times New Roman"/>
          <w:sz w:val="24"/>
          <w:szCs w:val="24"/>
          <w:lang w:bidi="ar-EG"/>
        </w:rPr>
      </w:pPr>
      <w:r w:rsidRPr="002243FC">
        <w:rPr>
          <w:rFonts w:ascii="Book Antiqua" w:hAnsi="Book Antiqua" w:cs="Times New Roman"/>
          <w:sz w:val="24"/>
          <w:szCs w:val="24"/>
        </w:rPr>
        <w:t>Menurut</w:t>
      </w:r>
      <w:r w:rsidRPr="002243FC">
        <w:rPr>
          <w:rFonts w:ascii="Book Antiqua" w:hAnsi="Book Antiqua" w:cs="Times New Roman"/>
          <w:sz w:val="24"/>
          <w:szCs w:val="24"/>
          <w:lang w:bidi="ar-EG"/>
        </w:rPr>
        <w:t xml:space="preserve"> Abdul Rachman Shaleh, kegiatan ekstrakurikuler adalah kegiatan pembelajaran yang </w:t>
      </w:r>
      <w:r w:rsidRPr="002243FC">
        <w:rPr>
          <w:rFonts w:ascii="Book Antiqua" w:hAnsi="Book Antiqua" w:cs="Times New Roman"/>
          <w:sz w:val="24"/>
          <w:szCs w:val="24"/>
        </w:rPr>
        <w:t>diselenggarakan</w:t>
      </w:r>
      <w:r w:rsidRPr="002243FC">
        <w:rPr>
          <w:rFonts w:ascii="Book Antiqua" w:hAnsi="Book Antiqua" w:cs="Times New Roman"/>
          <w:sz w:val="24"/>
          <w:szCs w:val="24"/>
          <w:lang w:bidi="ar-EG"/>
        </w:rPr>
        <w:t xml:space="preserve"> diluar jam pelajaran yang disesuaikan dengan kebutuhan pengetahuan, pengembangan, bimbingan dan pembiasaan siswa agar memiiki kemampuan dasar penunjang. Kegiatan-kegiatan dalam program ekst</w:t>
      </w:r>
      <w:bookmarkStart w:id="0" w:name="_GoBack"/>
      <w:bookmarkEnd w:id="0"/>
      <w:r w:rsidRPr="002243FC">
        <w:rPr>
          <w:rFonts w:ascii="Book Antiqua" w:hAnsi="Book Antiqua" w:cs="Times New Roman"/>
          <w:sz w:val="24"/>
          <w:szCs w:val="24"/>
          <w:lang w:bidi="ar-EG"/>
        </w:rPr>
        <w:t>rakurikuler diarahkan kepada upaya memantapkan pembentukan kepribadian siswa.</w:t>
      </w:r>
      <w:r w:rsidRPr="002243FC">
        <w:rPr>
          <w:rStyle w:val="FootnoteReference"/>
          <w:rFonts w:ascii="Book Antiqua" w:eastAsia="SimSun" w:hAnsi="Book Antiqua"/>
          <w:szCs w:val="24"/>
          <w:lang w:bidi="ar-EG"/>
        </w:rPr>
        <w:footnoteReference w:id="3"/>
      </w:r>
      <w:r w:rsidRPr="002243FC">
        <w:rPr>
          <w:rFonts w:ascii="Book Antiqua" w:hAnsi="Book Antiqua" w:cs="Times New Roman"/>
          <w:sz w:val="24"/>
          <w:szCs w:val="24"/>
          <w:lang w:bidi="ar-EG"/>
        </w:rPr>
        <w:t xml:space="preserve"> Dan hal ini dapat dipahami dari Firman Allah SWT sebagai berikut: </w:t>
      </w:r>
    </w:p>
    <w:p w:rsidR="007A44AA" w:rsidRDefault="007A44AA" w:rsidP="007A44AA">
      <w:pPr>
        <w:bidi/>
        <w:spacing w:after="0"/>
        <w:ind w:left="567" w:right="567"/>
        <w:jc w:val="both"/>
        <w:rPr>
          <w:rFonts w:ascii="Book Antiqua" w:hAnsi="Book Antiqua" w:cs="Traditional"/>
          <w:sz w:val="32"/>
          <w:szCs w:val="32"/>
        </w:rPr>
      </w:pPr>
      <w:r w:rsidRPr="007A44AA">
        <w:rPr>
          <w:rFonts w:ascii="Book Antiqua" w:hAnsi="Book Antiqua" w:cs="Times New Roman"/>
          <w:sz w:val="32"/>
          <w:szCs w:val="32"/>
          <w:rtl/>
        </w:rPr>
        <w:t>لْيَخْشَ الَّذِينَ لَوْ تَرَكُوا مِنْ خَلْفِهِمْ ذُرِّيَّةً ضِعَافًا خَافُوا عَلَيْهِمْ فَلْيَتَّقُوا اللَّهَ وَلْيَقُولُوا قَوْلا سَدِيدًا</w:t>
      </w:r>
      <w:r w:rsidRPr="007A44AA">
        <w:rPr>
          <w:rFonts w:ascii="Book Antiqua" w:hAnsi="Book Antiqua" w:cs="Traditional"/>
          <w:sz w:val="32"/>
          <w:szCs w:val="32"/>
        </w:rPr>
        <w:t xml:space="preserve"> </w:t>
      </w:r>
    </w:p>
    <w:p w:rsidR="00B80FDA" w:rsidRPr="002243FC" w:rsidRDefault="00B80FDA" w:rsidP="007A44AA">
      <w:pPr>
        <w:spacing w:after="0"/>
        <w:ind w:left="567"/>
        <w:jc w:val="both"/>
        <w:rPr>
          <w:rFonts w:ascii="Book Antiqua" w:hAnsi="Book Antiqua" w:cs="Times New Roman"/>
          <w:sz w:val="24"/>
          <w:szCs w:val="32"/>
        </w:rPr>
      </w:pPr>
      <w:r w:rsidRPr="002243FC">
        <w:rPr>
          <w:rFonts w:ascii="Book Antiqua" w:hAnsi="Book Antiqua" w:cs="Times New Roman"/>
          <w:sz w:val="24"/>
          <w:szCs w:val="32"/>
        </w:rPr>
        <w:t>Artinya: Dan hendaklah takut kepada Allah orang-orang yang seandainya meninggalkan dibelakang mereka anak-anak yang lemah, yang mereka khawatir terhadap (kesejahteraan) mereka. oleh sebab itu hendaklah mereka bertakwa kepada Allah dan hendaklah mereka mengucapkan Perkataan yang benar (QS.An-Nisa’: 9).</w:t>
      </w:r>
      <w:r w:rsidRPr="002243FC">
        <w:rPr>
          <w:rStyle w:val="FootnoteReference"/>
          <w:rFonts w:ascii="Book Antiqua" w:hAnsi="Book Antiqua"/>
          <w:szCs w:val="32"/>
        </w:rPr>
        <w:footnoteReference w:id="4"/>
      </w:r>
      <w:r w:rsidRPr="002243FC">
        <w:rPr>
          <w:rFonts w:ascii="Book Antiqua" w:hAnsi="Book Antiqua" w:cs="Times New Roman"/>
          <w:sz w:val="24"/>
          <w:szCs w:val="32"/>
        </w:rPr>
        <w:t xml:space="preserve"> </w:t>
      </w:r>
    </w:p>
    <w:p w:rsidR="00B80FDA" w:rsidRPr="002243FC" w:rsidRDefault="00B80FDA" w:rsidP="00B80FDA">
      <w:pPr>
        <w:spacing w:after="0" w:line="240" w:lineRule="auto"/>
        <w:ind w:left="1560"/>
        <w:jc w:val="both"/>
        <w:rPr>
          <w:rFonts w:ascii="Book Antiqua" w:hAnsi="Book Antiqua" w:cs="Times New Roman"/>
          <w:sz w:val="24"/>
          <w:szCs w:val="32"/>
        </w:rPr>
      </w:pPr>
    </w:p>
    <w:p w:rsidR="00B80FDA" w:rsidRPr="002243FC" w:rsidRDefault="00B80FDA" w:rsidP="00FE6CAA">
      <w:pPr>
        <w:tabs>
          <w:tab w:val="left" w:pos="284"/>
        </w:tabs>
        <w:spacing w:after="0"/>
        <w:ind w:firstLine="284"/>
        <w:jc w:val="both"/>
        <w:rPr>
          <w:rFonts w:ascii="Book Antiqua" w:hAnsi="Book Antiqua" w:cs="Traditional"/>
          <w:sz w:val="32"/>
          <w:szCs w:val="32"/>
        </w:rPr>
      </w:pPr>
      <w:r w:rsidRPr="002243FC">
        <w:rPr>
          <w:rFonts w:ascii="Book Antiqua" w:hAnsi="Book Antiqua" w:cs="Times New Roman"/>
          <w:sz w:val="24"/>
          <w:szCs w:val="24"/>
        </w:rPr>
        <w:t>Jika</w:t>
      </w:r>
      <w:r w:rsidRPr="002243FC">
        <w:rPr>
          <w:rFonts w:ascii="Book Antiqua" w:hAnsi="Book Antiqua" w:cs="Times New Roman"/>
          <w:color w:val="000000"/>
          <w:sz w:val="24"/>
          <w:szCs w:val="28"/>
        </w:rPr>
        <w:t xml:space="preserve"> dilihat dari segi kemajuan idealitas masyarakat yang terus berkembang, </w:t>
      </w:r>
      <w:r w:rsidRPr="002243FC">
        <w:rPr>
          <w:rFonts w:ascii="Book Antiqua" w:hAnsi="Book Antiqua" w:cs="Times New Roman"/>
          <w:sz w:val="24"/>
          <w:szCs w:val="24"/>
          <w:lang w:bidi="ar-EG"/>
        </w:rPr>
        <w:t>pendidikan</w:t>
      </w:r>
      <w:r w:rsidRPr="002243FC">
        <w:rPr>
          <w:rFonts w:ascii="Book Antiqua" w:hAnsi="Book Antiqua" w:cs="Times New Roman"/>
          <w:color w:val="000000"/>
          <w:sz w:val="24"/>
          <w:szCs w:val="28"/>
        </w:rPr>
        <w:t xml:space="preserve"> Islam yang berwatak </w:t>
      </w:r>
      <w:r w:rsidRPr="002243FC">
        <w:rPr>
          <w:rFonts w:ascii="Book Antiqua" w:hAnsi="Book Antiqua" w:cs="Times New Roman"/>
          <w:i/>
          <w:iCs/>
          <w:color w:val="000000"/>
          <w:sz w:val="24"/>
          <w:szCs w:val="28"/>
        </w:rPr>
        <w:t>up to date</w:t>
      </w:r>
      <w:r w:rsidRPr="002243FC">
        <w:rPr>
          <w:rFonts w:ascii="Book Antiqua" w:hAnsi="Book Antiqua" w:cs="Times New Roman"/>
          <w:color w:val="000000"/>
          <w:sz w:val="24"/>
          <w:szCs w:val="28"/>
        </w:rPr>
        <w:t xml:space="preserve"> mendasari tujuan pendidikannya dengan kepentingan hidup masa depan peserta didik. Tujuan demikian diilhami oleh sabda Nabi yang sangat dianjurkan oleh Ali bin Abu Thalib sebagai berikut: </w:t>
      </w:r>
    </w:p>
    <w:p w:rsidR="00B80FDA" w:rsidRPr="002243FC" w:rsidRDefault="00B80FDA" w:rsidP="00507413">
      <w:pPr>
        <w:pStyle w:val="ListParagraph"/>
        <w:bidi/>
        <w:spacing w:line="240" w:lineRule="auto"/>
        <w:ind w:left="49" w:right="993"/>
        <w:jc w:val="both"/>
        <w:rPr>
          <w:rFonts w:ascii="Book Antiqua" w:hAnsi="Book Antiqua" w:cs="Traditional"/>
          <w:sz w:val="32"/>
          <w:szCs w:val="32"/>
        </w:rPr>
      </w:pPr>
      <w:r w:rsidRPr="002243FC">
        <w:rPr>
          <w:rFonts w:ascii="Book Antiqua" w:hAnsi="Book Antiqua" w:cs="Times New Roman"/>
          <w:sz w:val="32"/>
          <w:szCs w:val="32"/>
          <w:rtl/>
        </w:rPr>
        <w:lastRenderedPageBreak/>
        <w:t xml:space="preserve">عَنِ ابْنِ عَبَّاسٍ رَضِىَ اللهُ عَنْهُ قَالَ </w:t>
      </w:r>
      <w:r w:rsidRPr="002243FC">
        <w:rPr>
          <w:rFonts w:ascii="Book Antiqua" w:hAnsi="Book Antiqua" w:cs="Traditional"/>
          <w:sz w:val="32"/>
          <w:szCs w:val="32"/>
          <w:rtl/>
        </w:rPr>
        <w:t xml:space="preserve">: </w:t>
      </w:r>
      <w:r w:rsidRPr="002243FC">
        <w:rPr>
          <w:rFonts w:ascii="Book Antiqua" w:hAnsi="Book Antiqua" w:cs="Times New Roman"/>
          <w:sz w:val="32"/>
          <w:szCs w:val="32"/>
          <w:rtl/>
        </w:rPr>
        <w:t>قَالَ رَسُوْلُ اللهِ صَلَّى اللهُ عَلَيْهِ وَسَلَّمَ عَلِّمُوْا</w:t>
      </w:r>
      <w:r w:rsidRPr="002243FC">
        <w:rPr>
          <w:rFonts w:ascii="Book Antiqua" w:hAnsi="Book Antiqua" w:cs="Traditional"/>
          <w:sz w:val="32"/>
          <w:szCs w:val="32"/>
        </w:rPr>
        <w:t xml:space="preserve"> </w:t>
      </w:r>
      <w:r w:rsidRPr="002243FC">
        <w:rPr>
          <w:rFonts w:ascii="Book Antiqua" w:hAnsi="Book Antiqua" w:cs="Times New Roman"/>
          <w:sz w:val="32"/>
          <w:szCs w:val="32"/>
          <w:rtl/>
        </w:rPr>
        <w:t>اَوْلَادَكُمْ غَيْرَ مَاعَلِمْتُمْ فَاءِنَّهُمْ خَلَقُوا الزَّمَنِ غَيْرَ زَمَانِكُمْ</w:t>
      </w:r>
      <w:r w:rsidRPr="002243FC">
        <w:rPr>
          <w:rFonts w:ascii="Book Antiqua" w:hAnsi="Book Antiqua" w:cs="Traditional"/>
          <w:sz w:val="32"/>
          <w:szCs w:val="32"/>
          <w:rtl/>
        </w:rPr>
        <w:t>. (</w:t>
      </w:r>
      <w:r w:rsidRPr="002243FC">
        <w:rPr>
          <w:rFonts w:ascii="Book Antiqua" w:hAnsi="Book Antiqua" w:cs="Times New Roman"/>
          <w:sz w:val="32"/>
          <w:szCs w:val="32"/>
          <w:rtl/>
        </w:rPr>
        <w:t>رواه  احمد</w:t>
      </w:r>
      <w:r w:rsidRPr="002243FC">
        <w:rPr>
          <w:rFonts w:ascii="Book Antiqua" w:hAnsi="Book Antiqua" w:cs="Traditional"/>
          <w:sz w:val="32"/>
          <w:szCs w:val="32"/>
          <w:rtl/>
        </w:rPr>
        <w:t xml:space="preserve">)  </w:t>
      </w:r>
    </w:p>
    <w:p w:rsidR="00B80FDA" w:rsidRPr="002243FC" w:rsidRDefault="00B80FDA" w:rsidP="0061110E">
      <w:pPr>
        <w:pStyle w:val="BodyText2"/>
        <w:spacing w:before="0" w:line="276" w:lineRule="auto"/>
        <w:ind w:left="426" w:right="709"/>
        <w:jc w:val="right"/>
        <w:rPr>
          <w:rFonts w:ascii="Book Antiqua" w:hAnsi="Book Antiqua" w:cs="Traditional"/>
          <w:sz w:val="28"/>
          <w:szCs w:val="28"/>
        </w:rPr>
      </w:pPr>
    </w:p>
    <w:p w:rsidR="00B80FDA" w:rsidRPr="002243FC" w:rsidRDefault="00B80FDA" w:rsidP="0061110E">
      <w:pPr>
        <w:spacing w:after="0"/>
        <w:ind w:left="1418" w:hanging="992"/>
        <w:jc w:val="both"/>
        <w:rPr>
          <w:rFonts w:ascii="Book Antiqua" w:hAnsi="Book Antiqua" w:cs="Times New Roman"/>
          <w:sz w:val="24"/>
          <w:szCs w:val="28"/>
        </w:rPr>
      </w:pPr>
      <w:r w:rsidRPr="002243FC">
        <w:rPr>
          <w:rFonts w:ascii="Book Antiqua" w:hAnsi="Book Antiqua" w:cs="Times New Roman"/>
          <w:sz w:val="24"/>
          <w:szCs w:val="28"/>
        </w:rPr>
        <w:t>Artinya: “Dari Ibnu Abbas ra. berkata, Rasulullah SAW bersabdah: ajarilah anak-anakmu (dengan pengetahuan) yang bukan seperti kamu pelajari, karena mereka itu adalah diciptakan untuk generasi zaman yang berbeda dengan zamanmu” (HR. Ahmad).</w:t>
      </w:r>
      <w:r w:rsidRPr="002243FC">
        <w:rPr>
          <w:rStyle w:val="FootnoteReference"/>
          <w:rFonts w:ascii="Book Antiqua" w:hAnsi="Book Antiqua"/>
          <w:sz w:val="24"/>
          <w:szCs w:val="28"/>
        </w:rPr>
        <w:footnoteReference w:id="5"/>
      </w:r>
    </w:p>
    <w:p w:rsidR="00B80FDA" w:rsidRPr="002243FC" w:rsidRDefault="00B80FDA" w:rsidP="0061110E">
      <w:pPr>
        <w:spacing w:after="0"/>
        <w:ind w:left="1701" w:hanging="981"/>
        <w:jc w:val="both"/>
        <w:rPr>
          <w:rFonts w:ascii="Book Antiqua" w:hAnsi="Book Antiqua" w:cs="Times New Roman"/>
          <w:color w:val="000000"/>
          <w:sz w:val="24"/>
          <w:szCs w:val="28"/>
        </w:rPr>
      </w:pPr>
    </w:p>
    <w:p w:rsidR="00B80FDA" w:rsidRPr="002243FC" w:rsidRDefault="00B80FDA" w:rsidP="0061110E">
      <w:pPr>
        <w:tabs>
          <w:tab w:val="left" w:pos="284"/>
        </w:tabs>
        <w:spacing w:after="0"/>
        <w:ind w:firstLine="284"/>
        <w:jc w:val="both"/>
        <w:rPr>
          <w:rFonts w:ascii="Book Antiqua" w:hAnsi="Book Antiqua" w:cs="Times New Roman"/>
          <w:color w:val="000000"/>
          <w:sz w:val="24"/>
          <w:szCs w:val="28"/>
        </w:rPr>
      </w:pPr>
      <w:r w:rsidRPr="002243FC">
        <w:rPr>
          <w:rFonts w:ascii="Book Antiqua" w:hAnsi="Book Antiqua" w:cs="Times New Roman"/>
          <w:color w:val="000000"/>
          <w:sz w:val="24"/>
          <w:szCs w:val="28"/>
        </w:rPr>
        <w:t xml:space="preserve">Berdasarkan hadits di atas, maka untuk merumuskan tujuan umum atau tujuan </w:t>
      </w:r>
      <w:r w:rsidRPr="002243FC">
        <w:rPr>
          <w:rFonts w:ascii="Book Antiqua" w:hAnsi="Book Antiqua" w:cs="Times New Roman"/>
          <w:sz w:val="24"/>
          <w:szCs w:val="24"/>
        </w:rPr>
        <w:t>akhir</w:t>
      </w:r>
      <w:r w:rsidRPr="002243FC">
        <w:rPr>
          <w:rFonts w:ascii="Book Antiqua" w:hAnsi="Book Antiqua" w:cs="Times New Roman"/>
          <w:color w:val="000000"/>
          <w:sz w:val="24"/>
          <w:szCs w:val="28"/>
        </w:rPr>
        <w:t xml:space="preserve"> pendidikan Islam itu, perlu mengintegrasikan seluruh nilai yang komprehensif dimana seseorang muslim yang paripurna, lahir dan batin tergambar dalam kepribadiannya, sehingga dengan demikian jelas bahwa hubungan dengan alam semesta dan diri manusia sendiri menjadi dasar pengembangan ilmu pengetahuan dan teknologi, sedangkan hubungan dengan Tuhan menjadi dasar pengembangan sikap dedikasi dan moralitas yang menjiwai perkembangan ilmu pengetahuan dan teknologi.</w:t>
      </w:r>
    </w:p>
    <w:p w:rsidR="00B80FDA" w:rsidRPr="002243FC" w:rsidRDefault="00B80FDA" w:rsidP="0061110E">
      <w:pPr>
        <w:tabs>
          <w:tab w:val="left" w:pos="284"/>
        </w:tabs>
        <w:spacing w:after="0"/>
        <w:ind w:firstLine="284"/>
        <w:jc w:val="both"/>
        <w:rPr>
          <w:rFonts w:ascii="Book Antiqua" w:hAnsi="Book Antiqua" w:cs="Times New Roman"/>
          <w:color w:val="000000"/>
          <w:sz w:val="24"/>
          <w:szCs w:val="28"/>
        </w:rPr>
      </w:pPr>
      <w:r w:rsidRPr="002243FC">
        <w:rPr>
          <w:rFonts w:ascii="Book Antiqua" w:hAnsi="Book Antiqua" w:cs="Times New Roman"/>
          <w:sz w:val="24"/>
          <w:szCs w:val="24"/>
        </w:rPr>
        <w:t>Berdasarkan</w:t>
      </w:r>
      <w:r w:rsidRPr="002243FC">
        <w:rPr>
          <w:rFonts w:ascii="Book Antiqua" w:hAnsi="Book Antiqua" w:cs="Times New Roman"/>
          <w:color w:val="000000"/>
          <w:sz w:val="24"/>
          <w:szCs w:val="28"/>
        </w:rPr>
        <w:t xml:space="preserve"> fenomena teoritik di atas, pengembangan diri peserta didik menjadi suatu keharusan yang wajib diberikan kepada siswa sebagai pengejawantahan manusia yang dapat dididik dan diarahkan oleh para pendidik yang memiliki kompetensi yang mumpuni. Untuk menjadikan perkembangan pribadi siswa yang tangguh, mandiri dan Islami perlu adanya wadah yang dapat menyalurkan potensi para peserta didik.</w:t>
      </w:r>
    </w:p>
    <w:p w:rsidR="00B80FDA" w:rsidRPr="002243FC" w:rsidRDefault="00B80FDA" w:rsidP="0061110E">
      <w:pPr>
        <w:tabs>
          <w:tab w:val="left" w:pos="284"/>
        </w:tabs>
        <w:spacing w:after="0"/>
        <w:ind w:firstLine="284"/>
        <w:jc w:val="both"/>
        <w:rPr>
          <w:rFonts w:ascii="Book Antiqua" w:hAnsi="Book Antiqua" w:cs="Times New Roman"/>
          <w:color w:val="000000"/>
          <w:sz w:val="24"/>
          <w:szCs w:val="28"/>
        </w:rPr>
      </w:pPr>
      <w:r w:rsidRPr="002243FC">
        <w:rPr>
          <w:rFonts w:ascii="Book Antiqua" w:hAnsi="Book Antiqua" w:cs="Times New Roman"/>
          <w:sz w:val="24"/>
          <w:szCs w:val="24"/>
        </w:rPr>
        <w:t>Dalam</w:t>
      </w:r>
      <w:r w:rsidRPr="002243FC">
        <w:rPr>
          <w:rFonts w:ascii="Book Antiqua" w:hAnsi="Book Antiqua" w:cs="Times New Roman"/>
          <w:color w:val="000000"/>
          <w:sz w:val="24"/>
          <w:szCs w:val="28"/>
        </w:rPr>
        <w:t xml:space="preserve"> hal ini, SMK Negeri 3 Jember melakukan berbagai upaya guna memberikan pelayanan prima kepada siswa selaku objek pendidikan. Dalam </w:t>
      </w:r>
      <w:r w:rsidRPr="002243FC">
        <w:rPr>
          <w:rFonts w:ascii="Book Antiqua" w:hAnsi="Book Antiqua" w:cs="Times New Roman"/>
          <w:sz w:val="24"/>
          <w:szCs w:val="24"/>
        </w:rPr>
        <w:t>mengembangkan</w:t>
      </w:r>
      <w:r w:rsidRPr="002243FC">
        <w:rPr>
          <w:rFonts w:ascii="Book Antiqua" w:hAnsi="Book Antiqua" w:cs="Times New Roman"/>
          <w:color w:val="000000"/>
          <w:sz w:val="24"/>
          <w:szCs w:val="28"/>
        </w:rPr>
        <w:t xml:space="preserve"> potensi diri siswa SMK Negeri 3 Jember mengadakan ekstrakurikuler keagamaan sebagai bentuk penyaluran bakat siswa.</w:t>
      </w:r>
    </w:p>
    <w:p w:rsidR="00B80FDA" w:rsidRPr="002243FC" w:rsidRDefault="00B80FDA" w:rsidP="0061110E">
      <w:pPr>
        <w:tabs>
          <w:tab w:val="left" w:pos="284"/>
        </w:tabs>
        <w:spacing w:after="0"/>
        <w:ind w:firstLine="284"/>
        <w:jc w:val="both"/>
        <w:rPr>
          <w:rFonts w:ascii="Book Antiqua" w:hAnsi="Book Antiqua" w:cs="Times New Roman"/>
          <w:sz w:val="24"/>
          <w:szCs w:val="24"/>
        </w:rPr>
      </w:pPr>
      <w:r w:rsidRPr="002243FC">
        <w:rPr>
          <w:rFonts w:ascii="Book Antiqua" w:hAnsi="Book Antiqua" w:cs="Times New Roman"/>
          <w:sz w:val="24"/>
          <w:szCs w:val="24"/>
        </w:rPr>
        <w:t xml:space="preserve">Berdasarkan data awal yang dilakukan di lapangan, awal mula ekstrakurikuler keagamaan  ini diadakan tahun 2015. Pada tahun tersebut,  Sekolah Menengah Kejuruan Negeri 3 Jember baru memiliki sebuah masjid. Dimana masjid tersebut tidak hanya sebagai pusat peribadatan, seperti pelaksanaan shalat lima waktu, dan lain-lain. Hal menarik juga terlihat dari pelaksanaan sholat jumat yang diselenggarakan di SMK Negeri 3 Jember, dimana dalam pelaksanaan shalat jumat yang menjadi bilal nya adalah dari siswa SMK Negeri 3 Jember guna untuk mengembangkan kemampuan dan </w:t>
      </w:r>
      <w:r w:rsidRPr="002243FC">
        <w:rPr>
          <w:rFonts w:ascii="Book Antiqua" w:hAnsi="Book Antiqua" w:cs="Times New Roman"/>
          <w:sz w:val="24"/>
          <w:szCs w:val="24"/>
        </w:rPr>
        <w:lastRenderedPageBreak/>
        <w:t>bakat yang dimiliki oleh peserta didik. Masjid juga digunakan sebagai tempat untuk kegiatan ekstrakurikuler keagamaan, seperti rapat terkait dengan kegiatan Peringatan Hari Besar Islam (PHBI) seperti Maulid Nabi Muhammad SAW, Isro’ Mi’raj, latihan hadrah, dan lain-lain.</w:t>
      </w:r>
      <w:r w:rsidRPr="002243FC">
        <w:rPr>
          <w:rStyle w:val="FootnoteReference"/>
          <w:rFonts w:ascii="Book Antiqua" w:eastAsia="SimSun" w:hAnsi="Book Antiqua"/>
          <w:szCs w:val="24"/>
        </w:rPr>
        <w:footnoteReference w:id="6"/>
      </w:r>
      <w:r w:rsidRPr="002243FC">
        <w:rPr>
          <w:rFonts w:ascii="Book Antiqua" w:hAnsi="Book Antiqua" w:cs="Times New Roman"/>
          <w:sz w:val="24"/>
          <w:szCs w:val="24"/>
        </w:rPr>
        <w:t xml:space="preserve">  Hal ini dikarenakan masjid merupakan tempat yang sangat strategis untuk menyampaikan materi ekstrakurikuler keagamaan, guna untuk melancarkan proses kegiatan ekstrakurikuler keagamaan. Adapun macam-macam kegiatan ekstrakurikuler keagamaan tersebut, diantaranya: Remaja Masjid, Hadrah, Khotmil Qur’an, Yasinan, Kajian KeIslaman dan PHBI (Peringatan Hari Besar Islam). Dengan adanya berbagai kegiatan keagamaan tersebut, akan menambah kepribadian Islami peserta didik.</w:t>
      </w:r>
    </w:p>
    <w:p w:rsidR="00B80FDA" w:rsidRPr="002243FC" w:rsidRDefault="00B80FDA" w:rsidP="0061110E">
      <w:pPr>
        <w:tabs>
          <w:tab w:val="left" w:pos="284"/>
        </w:tabs>
        <w:spacing w:after="0"/>
        <w:ind w:firstLine="284"/>
        <w:jc w:val="both"/>
        <w:rPr>
          <w:rFonts w:ascii="Book Antiqua" w:hAnsi="Book Antiqua" w:cs="Times New Roman"/>
          <w:sz w:val="24"/>
          <w:szCs w:val="24"/>
        </w:rPr>
      </w:pPr>
      <w:r w:rsidRPr="002243FC">
        <w:rPr>
          <w:rFonts w:ascii="Book Antiqua" w:hAnsi="Book Antiqua" w:cs="Times New Roman"/>
          <w:sz w:val="24"/>
          <w:szCs w:val="24"/>
        </w:rPr>
        <w:t xml:space="preserve">Pada hakikatnya penyelenggaraan ekstrakurikuler keagamaan merupakan pengejawantahan dari pembelajaran Pendidikan Agama Islam (PAI) didalam kelas, kemudian diaplikasikan dalam bentuk kegiatan ekstrakurikuler keagamaan yang ada di SMK Negeri 3 Jember, dengan tujuan agar para siswa yang ada di SMK Negeri 3 Jember dapat mengaplikasikan dalam kehidupan nyata. </w:t>
      </w:r>
    </w:p>
    <w:p w:rsidR="00B80FDA" w:rsidRPr="002243FC" w:rsidRDefault="00B80FDA" w:rsidP="0061110E">
      <w:pPr>
        <w:tabs>
          <w:tab w:val="left" w:pos="284"/>
        </w:tabs>
        <w:spacing w:after="0"/>
        <w:ind w:firstLine="284"/>
        <w:jc w:val="both"/>
        <w:rPr>
          <w:rFonts w:ascii="Book Antiqua" w:hAnsi="Book Antiqua" w:cs="Times New Roman"/>
          <w:sz w:val="24"/>
          <w:szCs w:val="24"/>
        </w:rPr>
      </w:pPr>
      <w:r w:rsidRPr="002243FC">
        <w:rPr>
          <w:rFonts w:ascii="Book Antiqua" w:hAnsi="Book Antiqua" w:cs="Times New Roman"/>
          <w:sz w:val="24"/>
          <w:szCs w:val="24"/>
        </w:rPr>
        <w:t>Kenyataan di atas mendorong guru sebagai pelaksana pendidikan yang bertanggung jawab langsung terhadap kemajuan belajar siswa harus pandai-pandai mengatur kegiatan ekstrakurikuler keagamaan tersebut. Kegiatan ekstrakurikuler keagamaan ini dapat berjalan lancar apabila dari segi perencanaan sudah matang. Hal ini sangat mempengaruhi kepada pros</w:t>
      </w:r>
      <w:r w:rsidR="0086427B" w:rsidRPr="002243FC">
        <w:rPr>
          <w:rFonts w:ascii="Book Antiqua" w:hAnsi="Book Antiqua" w:cs="Times New Roman"/>
          <w:sz w:val="24"/>
          <w:szCs w:val="24"/>
        </w:rPr>
        <w:t>es pelaksanaan dan evaluasinya.</w:t>
      </w:r>
    </w:p>
    <w:p w:rsidR="0086427B" w:rsidRPr="002243FC" w:rsidRDefault="0086427B" w:rsidP="0061110E">
      <w:pPr>
        <w:tabs>
          <w:tab w:val="left" w:pos="284"/>
        </w:tabs>
        <w:spacing w:after="0"/>
        <w:ind w:firstLine="709"/>
        <w:jc w:val="both"/>
        <w:rPr>
          <w:rFonts w:ascii="Book Antiqua" w:hAnsi="Book Antiqua" w:cs="Times New Roman"/>
          <w:sz w:val="24"/>
          <w:szCs w:val="24"/>
        </w:rPr>
      </w:pPr>
    </w:p>
    <w:p w:rsidR="0086427B" w:rsidRPr="002243FC" w:rsidRDefault="0086427B" w:rsidP="0061110E">
      <w:pPr>
        <w:tabs>
          <w:tab w:val="left" w:pos="284"/>
        </w:tabs>
        <w:spacing w:after="0"/>
        <w:jc w:val="both"/>
        <w:rPr>
          <w:rFonts w:ascii="Book Antiqua" w:hAnsi="Book Antiqua" w:cs="Times New Roman"/>
          <w:b/>
          <w:sz w:val="24"/>
          <w:szCs w:val="24"/>
        </w:rPr>
      </w:pPr>
      <w:r w:rsidRPr="002243FC">
        <w:rPr>
          <w:rFonts w:ascii="Book Antiqua" w:hAnsi="Book Antiqua" w:cs="Times New Roman"/>
          <w:b/>
          <w:sz w:val="24"/>
          <w:szCs w:val="24"/>
        </w:rPr>
        <w:t>Metode</w:t>
      </w:r>
      <w:r w:rsidRPr="002243FC">
        <w:rPr>
          <w:rFonts w:ascii="Book Antiqua" w:hAnsi="Book Antiqua" w:cs="Times New Roman"/>
          <w:sz w:val="24"/>
          <w:szCs w:val="24"/>
        </w:rPr>
        <w:t xml:space="preserve"> </w:t>
      </w:r>
      <w:r w:rsidRPr="002243FC">
        <w:rPr>
          <w:rFonts w:ascii="Book Antiqua" w:hAnsi="Book Antiqua" w:cs="Times New Roman"/>
          <w:b/>
          <w:sz w:val="24"/>
          <w:szCs w:val="24"/>
        </w:rPr>
        <w:t>Penelitian</w:t>
      </w:r>
    </w:p>
    <w:p w:rsidR="0086427B" w:rsidRPr="002243FC" w:rsidRDefault="0086427B" w:rsidP="0061110E">
      <w:pPr>
        <w:tabs>
          <w:tab w:val="left" w:pos="284"/>
        </w:tabs>
        <w:spacing w:after="0"/>
        <w:ind w:firstLine="284"/>
        <w:jc w:val="both"/>
        <w:rPr>
          <w:rFonts w:ascii="Book Antiqua" w:hAnsi="Book Antiqua"/>
          <w:szCs w:val="24"/>
        </w:rPr>
      </w:pPr>
      <w:r w:rsidRPr="002243FC">
        <w:rPr>
          <w:rFonts w:ascii="Book Antiqua" w:hAnsi="Book Antiqua" w:cs="Times New Roman"/>
          <w:sz w:val="24"/>
          <w:szCs w:val="24"/>
        </w:rPr>
        <w:t>Pendekatan</w:t>
      </w:r>
      <w:r w:rsidRPr="002243FC">
        <w:rPr>
          <w:rFonts w:ascii="Book Antiqua" w:hAnsi="Book Antiqua"/>
          <w:szCs w:val="24"/>
        </w:rPr>
        <w:t xml:space="preserve"> ini bersifat kualitatif deskriptif dan cenderung menggunakan analisis dengan pendekatan </w:t>
      </w:r>
      <w:r w:rsidRPr="002243FC">
        <w:rPr>
          <w:rFonts w:ascii="Book Antiqua" w:hAnsi="Book Antiqua" w:cs="Times New Roman"/>
          <w:sz w:val="24"/>
          <w:szCs w:val="24"/>
        </w:rPr>
        <w:t>induktif</w:t>
      </w:r>
      <w:r w:rsidRPr="002243FC">
        <w:rPr>
          <w:rFonts w:ascii="Book Antiqua" w:hAnsi="Book Antiqua"/>
          <w:szCs w:val="24"/>
        </w:rPr>
        <w:t>. Pendekatan kualitatif digunakan karena dapat mengungkap data secara mendalam tentang aktivitas ekstrakurikuler keagamaan  dalam meningkatkan kepribadian di SMK Negeri 3 Jember. Adapun metode atau cara yang digunakan dalam pengumpulan data adalah observasi (partisipan pasif), wawancara (</w:t>
      </w:r>
      <w:r w:rsidRPr="002243FC">
        <w:rPr>
          <w:rFonts w:ascii="Book Antiqua" w:hAnsi="Book Antiqua"/>
          <w:i/>
          <w:szCs w:val="24"/>
        </w:rPr>
        <w:t>Indept</w:t>
      </w:r>
      <w:r w:rsidRPr="002243FC">
        <w:rPr>
          <w:rFonts w:ascii="Book Antiqua" w:hAnsi="Book Antiqua"/>
          <w:szCs w:val="24"/>
        </w:rPr>
        <w:t xml:space="preserve"> </w:t>
      </w:r>
      <w:r w:rsidRPr="002243FC">
        <w:rPr>
          <w:rFonts w:ascii="Book Antiqua" w:hAnsi="Book Antiqua"/>
          <w:i/>
          <w:szCs w:val="24"/>
        </w:rPr>
        <w:t>iinterview</w:t>
      </w:r>
      <w:r w:rsidRPr="002243FC">
        <w:rPr>
          <w:rFonts w:ascii="Book Antiqua" w:hAnsi="Book Antiqua"/>
          <w:szCs w:val="24"/>
        </w:rPr>
        <w:t>) dan dokumenter.</w:t>
      </w:r>
    </w:p>
    <w:p w:rsidR="0086427B" w:rsidRPr="002243FC" w:rsidRDefault="0086427B" w:rsidP="0061110E">
      <w:pPr>
        <w:tabs>
          <w:tab w:val="left" w:pos="284"/>
        </w:tabs>
        <w:spacing w:after="0"/>
        <w:ind w:firstLine="709"/>
        <w:jc w:val="both"/>
        <w:rPr>
          <w:rFonts w:ascii="Book Antiqua" w:hAnsi="Book Antiqua"/>
          <w:szCs w:val="24"/>
        </w:rPr>
      </w:pPr>
    </w:p>
    <w:p w:rsidR="0086427B" w:rsidRPr="002243FC" w:rsidRDefault="0086427B" w:rsidP="0061110E">
      <w:pPr>
        <w:tabs>
          <w:tab w:val="left" w:pos="284"/>
        </w:tabs>
        <w:spacing w:after="0"/>
        <w:jc w:val="both"/>
        <w:rPr>
          <w:rFonts w:ascii="Book Antiqua" w:hAnsi="Book Antiqua" w:cs="Times New Roman"/>
          <w:b/>
          <w:sz w:val="24"/>
          <w:szCs w:val="24"/>
        </w:rPr>
      </w:pPr>
      <w:r w:rsidRPr="002243FC">
        <w:rPr>
          <w:rFonts w:ascii="Book Antiqua" w:hAnsi="Book Antiqua" w:cs="Times New Roman"/>
          <w:b/>
          <w:sz w:val="24"/>
          <w:szCs w:val="24"/>
        </w:rPr>
        <w:t>Hasil</w:t>
      </w:r>
      <w:r w:rsidRPr="002243FC">
        <w:rPr>
          <w:rFonts w:ascii="Book Antiqua" w:hAnsi="Book Antiqua"/>
          <w:szCs w:val="24"/>
        </w:rPr>
        <w:t xml:space="preserve"> </w:t>
      </w:r>
      <w:r w:rsidRPr="002243FC">
        <w:rPr>
          <w:rFonts w:ascii="Book Antiqua" w:hAnsi="Book Antiqua" w:cs="Times New Roman"/>
          <w:b/>
          <w:sz w:val="24"/>
          <w:szCs w:val="24"/>
        </w:rPr>
        <w:t>Penelitian</w:t>
      </w:r>
    </w:p>
    <w:p w:rsidR="0020632F" w:rsidRPr="002243FC" w:rsidRDefault="0020632F" w:rsidP="0061110E">
      <w:pPr>
        <w:tabs>
          <w:tab w:val="left" w:pos="284"/>
        </w:tabs>
        <w:spacing w:after="0"/>
        <w:ind w:firstLine="284"/>
        <w:jc w:val="both"/>
        <w:rPr>
          <w:rFonts w:ascii="Book Antiqua" w:hAnsi="Book Antiqua" w:cs="Times New Roman"/>
          <w:sz w:val="24"/>
          <w:szCs w:val="24"/>
        </w:rPr>
      </w:pPr>
      <w:r w:rsidRPr="002243FC">
        <w:rPr>
          <w:rFonts w:ascii="Book Antiqua" w:hAnsi="Book Antiqua"/>
          <w:szCs w:val="24"/>
        </w:rPr>
        <w:t>Pembahasan</w:t>
      </w:r>
      <w:r w:rsidRPr="002243FC">
        <w:rPr>
          <w:rFonts w:ascii="Book Antiqua" w:hAnsi="Book Antiqua" w:cs="Times New Roman"/>
          <w:sz w:val="24"/>
          <w:szCs w:val="24"/>
        </w:rPr>
        <w:t xml:space="preserve"> hasil temuan penelitian berdasarkan fokus utama penelitian yaitu aktivitas ektrakurikuler keagamaan dalam meningkatkan kepribadian muslim siswa SMK Negeri 3 Jember. Dalam pembahasan ini dapat di </w:t>
      </w:r>
      <w:r w:rsidRPr="002243FC">
        <w:rPr>
          <w:rFonts w:ascii="Book Antiqua" w:hAnsi="Book Antiqua" w:cs="Times New Roman"/>
          <w:sz w:val="24"/>
          <w:szCs w:val="24"/>
        </w:rPr>
        <w:lastRenderedPageBreak/>
        <w:t>klasifikasikan menjadi tiga pokok tema besar, yaitu dari ketiga fokus penelitian tersebut akan dibahas sebagai berikut secara sistematis.</w:t>
      </w:r>
    </w:p>
    <w:p w:rsidR="0020632F" w:rsidRPr="002243FC" w:rsidRDefault="0020632F" w:rsidP="0061110E">
      <w:pPr>
        <w:pStyle w:val="ListParagraph"/>
        <w:numPr>
          <w:ilvl w:val="2"/>
          <w:numId w:val="2"/>
        </w:numPr>
        <w:spacing w:after="0"/>
        <w:ind w:left="284" w:hanging="284"/>
        <w:jc w:val="both"/>
        <w:rPr>
          <w:rFonts w:ascii="Book Antiqua" w:hAnsi="Book Antiqua" w:cs="Times New Roman"/>
          <w:b/>
          <w:bCs/>
          <w:sz w:val="25"/>
          <w:szCs w:val="25"/>
        </w:rPr>
      </w:pPr>
      <w:r w:rsidRPr="002243FC">
        <w:rPr>
          <w:rFonts w:ascii="Book Antiqua" w:hAnsi="Book Antiqua" w:cs="Times New Roman"/>
          <w:b/>
          <w:bCs/>
          <w:sz w:val="24"/>
          <w:szCs w:val="24"/>
        </w:rPr>
        <w:t>Bagaimana perencanaan aktivitas ekstrakurikuler keagamaan dalam meningkatkan kepribadian muslim siswa SMK Negeri 3 Jember</w:t>
      </w:r>
    </w:p>
    <w:p w:rsidR="0020632F" w:rsidRPr="002243FC" w:rsidRDefault="0020632F" w:rsidP="0061110E">
      <w:pPr>
        <w:spacing w:after="0"/>
        <w:ind w:left="284" w:firstLine="283"/>
        <w:jc w:val="both"/>
        <w:rPr>
          <w:rFonts w:ascii="Book Antiqua" w:hAnsi="Book Antiqua" w:cs="Times New Roman"/>
          <w:b/>
          <w:bCs/>
          <w:sz w:val="25"/>
          <w:szCs w:val="25"/>
        </w:rPr>
      </w:pPr>
      <w:r w:rsidRPr="002243FC">
        <w:rPr>
          <w:rFonts w:ascii="Book Antiqua" w:hAnsi="Book Antiqua" w:cs="Times New Roman"/>
          <w:sz w:val="24"/>
          <w:szCs w:val="24"/>
        </w:rPr>
        <w:t xml:space="preserve">Dalam sistem lembaga pendidikan perlu adanya perencanaan yang sistematis dan terarah untuk keberlangsungan pendidikan. Perencanaan dalam Islam dikenal dengan </w:t>
      </w:r>
      <w:r w:rsidRPr="002243FC">
        <w:rPr>
          <w:rFonts w:ascii="Book Antiqua" w:hAnsi="Book Antiqua" w:cs="Times New Roman"/>
          <w:i/>
          <w:iCs/>
          <w:sz w:val="24"/>
          <w:szCs w:val="24"/>
        </w:rPr>
        <w:t>at-takhthit</w:t>
      </w:r>
      <w:r w:rsidRPr="002243FC">
        <w:rPr>
          <w:rFonts w:ascii="Book Antiqua" w:hAnsi="Book Antiqua" w:cs="Times New Roman"/>
          <w:sz w:val="24"/>
          <w:szCs w:val="24"/>
        </w:rPr>
        <w:t xml:space="preserve"> atau </w:t>
      </w:r>
      <w:r w:rsidRPr="002243FC">
        <w:rPr>
          <w:rFonts w:ascii="Book Antiqua" w:hAnsi="Book Antiqua" w:cs="Times New Roman"/>
          <w:i/>
          <w:iCs/>
          <w:sz w:val="24"/>
          <w:szCs w:val="24"/>
        </w:rPr>
        <w:t>planning</w:t>
      </w:r>
      <w:r w:rsidRPr="002243FC">
        <w:rPr>
          <w:rFonts w:ascii="Book Antiqua" w:hAnsi="Book Antiqua" w:cs="Times New Roman"/>
          <w:sz w:val="24"/>
          <w:szCs w:val="24"/>
        </w:rPr>
        <w:t xml:space="preserve"> yaitu perencanaan/gambaran dari sesuatu kegiatan yang akan datang dengan waktu metode tertentu.</w:t>
      </w:r>
      <w:r w:rsidRPr="002243FC">
        <w:rPr>
          <w:rStyle w:val="FootnoteReference"/>
          <w:rFonts w:ascii="Book Antiqua" w:hAnsi="Book Antiqua"/>
          <w:sz w:val="24"/>
          <w:szCs w:val="24"/>
        </w:rPr>
        <w:footnoteReference w:id="7"/>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t>Yusuf  Enoch dalam Zulaichah Ahmad, menjelaskan bahwa perencanaan mengandung arti sebagai suatu proses mempersiapkan hal-hal yang akan datang untuk mencapai suatu tujuan yang telah ditetapkan terlebih dahulu.</w:t>
      </w:r>
      <w:r w:rsidRPr="002243FC">
        <w:rPr>
          <w:rStyle w:val="FootnoteReference"/>
          <w:rFonts w:ascii="Book Antiqua" w:hAnsi="Book Antiqua"/>
          <w:sz w:val="24"/>
          <w:szCs w:val="24"/>
        </w:rPr>
        <w:footnoteReference w:id="8"/>
      </w:r>
      <w:r w:rsidRPr="002243FC">
        <w:rPr>
          <w:rFonts w:ascii="Book Antiqua" w:hAnsi="Book Antiqua" w:cs="Times New Roman"/>
          <w:sz w:val="24"/>
          <w:szCs w:val="24"/>
        </w:rPr>
        <w:t xml:space="preserve"> Pernyataan Yusuf  Enoch diperkuat oleh </w:t>
      </w:r>
      <w:r w:rsidRPr="002243FC">
        <w:rPr>
          <w:rFonts w:ascii="Book Antiqua" w:hAnsi="Book Antiqua" w:cs="Times New Roman"/>
          <w:sz w:val="24"/>
          <w:szCs w:val="28"/>
        </w:rPr>
        <w:t>George R. Terry yang menyatakan bahwa, perencanaan (</w:t>
      </w:r>
      <w:r w:rsidRPr="002243FC">
        <w:rPr>
          <w:rFonts w:ascii="Book Antiqua" w:hAnsi="Book Antiqua" w:cs="Times New Roman"/>
          <w:i/>
          <w:iCs/>
          <w:sz w:val="24"/>
          <w:szCs w:val="28"/>
        </w:rPr>
        <w:t>Planning</w:t>
      </w:r>
      <w:r w:rsidRPr="002243FC">
        <w:rPr>
          <w:rFonts w:ascii="Book Antiqua" w:hAnsi="Book Antiqua" w:cs="Times New Roman"/>
          <w:sz w:val="24"/>
          <w:szCs w:val="28"/>
        </w:rPr>
        <w:t xml:space="preserve">) ialah menetapkan pekerjaan yang harus dilaksanakan oleh kelompok untuk mencapai tujuan yang digariskan. </w:t>
      </w:r>
      <w:r w:rsidRPr="002243FC">
        <w:rPr>
          <w:rFonts w:ascii="Book Antiqua" w:hAnsi="Book Antiqua" w:cs="Times New Roman"/>
          <w:i/>
          <w:iCs/>
          <w:sz w:val="24"/>
          <w:szCs w:val="28"/>
        </w:rPr>
        <w:t>Planning</w:t>
      </w:r>
      <w:r w:rsidRPr="002243FC">
        <w:rPr>
          <w:rFonts w:ascii="Book Antiqua" w:hAnsi="Book Antiqua" w:cs="Times New Roman"/>
          <w:sz w:val="24"/>
          <w:szCs w:val="28"/>
        </w:rPr>
        <w:t xml:space="preserve"> mencakup kegiatan pengambilan keputusan, karena termasuk pemilihan alternatif-alternatif keputusan.</w:t>
      </w:r>
      <w:r w:rsidRPr="002243FC">
        <w:rPr>
          <w:rStyle w:val="FootnoteReference"/>
          <w:rFonts w:ascii="Book Antiqua" w:hAnsi="Book Antiqua"/>
          <w:sz w:val="24"/>
          <w:szCs w:val="28"/>
        </w:rPr>
        <w:footnoteReference w:id="9"/>
      </w:r>
      <w:r w:rsidRPr="002243FC">
        <w:rPr>
          <w:rFonts w:ascii="Book Antiqua" w:hAnsi="Book Antiqua" w:cs="Times New Roman"/>
          <w:sz w:val="24"/>
          <w:szCs w:val="28"/>
        </w:rPr>
        <w:t xml:space="preserve"> Senada dengan George R. Terry, Anderson dan Bowman dalam Sutisna, mengatakan bahwa perencanaan adalah proses mempersiapkan seperangkat putusan bagi perbuatan dimasa datang.</w:t>
      </w:r>
      <w:r w:rsidRPr="002243FC">
        <w:rPr>
          <w:rStyle w:val="FootnoteReference"/>
          <w:rFonts w:ascii="Book Antiqua" w:hAnsi="Book Antiqua"/>
          <w:sz w:val="24"/>
          <w:szCs w:val="28"/>
        </w:rPr>
        <w:footnoteReference w:id="10"/>
      </w:r>
      <w:r w:rsidRPr="002243FC">
        <w:rPr>
          <w:rFonts w:ascii="Book Antiqua" w:hAnsi="Book Antiqua" w:cs="Times New Roman"/>
          <w:sz w:val="24"/>
          <w:szCs w:val="28"/>
        </w:rPr>
        <w:t xml:space="preserve"> Hal serupa juga diungkapkan oleh </w:t>
      </w:r>
      <w:r w:rsidRPr="002243FC">
        <w:rPr>
          <w:rFonts w:ascii="Book Antiqua" w:hAnsi="Book Antiqua" w:cs="Times New Roman"/>
          <w:sz w:val="24"/>
          <w:szCs w:val="24"/>
        </w:rPr>
        <w:t>Johnson, yang menyatakan bahwasannya  “</w:t>
      </w:r>
      <w:r w:rsidRPr="002243FC">
        <w:rPr>
          <w:rFonts w:ascii="Book Antiqua" w:hAnsi="Book Antiqua" w:cs="Times New Roman"/>
          <w:i/>
          <w:iCs/>
          <w:sz w:val="24"/>
          <w:szCs w:val="24"/>
        </w:rPr>
        <w:t xml:space="preserve">The planning process can be considered as the vehicle for accomplishment of system change”. </w:t>
      </w:r>
      <w:r w:rsidRPr="002243FC">
        <w:rPr>
          <w:rFonts w:ascii="Book Antiqua" w:hAnsi="Book Antiqua" w:cs="Times New Roman"/>
          <w:sz w:val="24"/>
          <w:szCs w:val="24"/>
        </w:rPr>
        <w:t xml:space="preserve"> Tanpa perencanaan sistem tersebut tak dapat berubah dan tidak dapat menyesuaikan diri dengan kekuatan-kekuatan lingkungan yang berbeda.</w:t>
      </w:r>
      <w:r w:rsidRPr="002243FC">
        <w:rPr>
          <w:rStyle w:val="FootnoteReference"/>
          <w:rFonts w:ascii="Book Antiqua" w:hAnsi="Book Antiqua"/>
          <w:sz w:val="24"/>
          <w:szCs w:val="24"/>
        </w:rPr>
        <w:footnoteReference w:id="11"/>
      </w:r>
      <w:r w:rsidRPr="002243FC">
        <w:rPr>
          <w:rFonts w:ascii="Book Antiqua" w:hAnsi="Book Antiqua" w:cs="Times New Roman"/>
          <w:sz w:val="24"/>
          <w:szCs w:val="24"/>
        </w:rPr>
        <w:t xml:space="preserve"> Hal ini juga diungkapkan oleh Mondy dan Premeaux dalam David yang menyatakan bahwa, perencanaan adalah proses menentukan apa yang seharusnya dicapai dan bagaimana mewujudkan dalam kenyataan.</w:t>
      </w:r>
      <w:r w:rsidRPr="002243FC">
        <w:rPr>
          <w:rStyle w:val="FootnoteReference"/>
          <w:rFonts w:ascii="Book Antiqua" w:hAnsi="Book Antiqua"/>
          <w:sz w:val="24"/>
          <w:szCs w:val="24"/>
        </w:rPr>
        <w:footnoteReference w:id="12"/>
      </w:r>
      <w:r w:rsidRPr="002243FC">
        <w:rPr>
          <w:rFonts w:ascii="Book Antiqua" w:hAnsi="Book Antiqua" w:cs="Times New Roman"/>
          <w:sz w:val="24"/>
          <w:szCs w:val="24"/>
        </w:rPr>
        <w:t xml:space="preserve"> Dalam hal ini, Nanang Fattah juga berpendapat bahwa, perencanaan adalah sebagai tindakan menetapkan terlebih dahulu apa yang akan dikerjakan, bagaimana mengerjakannya, apa yang harus dikerjakan dan siapa yang mengerjakannya.</w:t>
      </w:r>
      <w:r w:rsidRPr="002243FC">
        <w:rPr>
          <w:rStyle w:val="FootnoteReference"/>
          <w:rFonts w:ascii="Book Antiqua" w:hAnsi="Book Antiqua"/>
          <w:sz w:val="24"/>
          <w:szCs w:val="24"/>
        </w:rPr>
        <w:footnoteReference w:id="13"/>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lastRenderedPageBreak/>
        <w:t>Demikian pula dengan SMK Negeri 3 Jember, untuk menjaga estafet keberlangsungan organisasi diperlukan adanya proses perencaan sebagai wujud dari aktivitas manajemen persekolahan yang biasa dilaksanakan dalam lembaga pendidikan.</w:t>
      </w:r>
    </w:p>
    <w:p w:rsidR="0020632F" w:rsidRPr="002243FC" w:rsidRDefault="0020632F" w:rsidP="0061110E">
      <w:pPr>
        <w:spacing w:after="0"/>
        <w:ind w:left="284" w:firstLine="283"/>
        <w:jc w:val="both"/>
        <w:rPr>
          <w:rFonts w:ascii="Book Antiqua" w:hAnsi="Book Antiqua"/>
          <w:sz w:val="24"/>
          <w:szCs w:val="24"/>
        </w:rPr>
      </w:pPr>
      <w:r w:rsidRPr="002243FC">
        <w:rPr>
          <w:rFonts w:ascii="Book Antiqua" w:hAnsi="Book Antiqua" w:cs="Times New Roman"/>
          <w:sz w:val="24"/>
          <w:szCs w:val="24"/>
        </w:rPr>
        <w:t>Penyusunan perencanaan pengelolaan sekolah di SMK Negeri 3 Jember disusun pada awal tahun pelajaran, dengan mengadakan rapat yang diikuti oleh kepala  sekolah, wakil kepala sekolah, guru, komite sekolah, dan karyawan. Dalam rapat ini yang dibahas adalah seluruh program sekolah kedepannya, diantaranya adalah tentang pengelolaan terkait dengan delapan standar pendidikan</w:t>
      </w:r>
      <w:r w:rsidRPr="002243FC">
        <w:rPr>
          <w:rFonts w:ascii="Book Antiqua" w:hAnsi="Book Antiqua"/>
          <w:sz w:val="24"/>
          <w:szCs w:val="24"/>
        </w:rPr>
        <w:t xml:space="preserve">. Dalam rapat perencanaan pengelolaan tersebut kepala sekolah melibatkan seluruh guru, waka, dan komite sekolah. </w:t>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t>Kepala SMK Negeri 3 Jember dalam melakukan perencanaan ini mengacu pada Permendiknas Nomor 19 tahun 2007 tentang Standar Pengelolaan Pendidikan oleh satuan Pendidikan Dasar dan menengah perencanaan pengelolaan program diselenggarakan oleh lembaga-lembaga harus mencerminkan adanya visi, misi, tujuan  dan rencana kerja. Isi dari visi, misi, tujuan dan rencana kerja paling tidak berisi hal-hal dibawah ini.</w:t>
      </w:r>
    </w:p>
    <w:p w:rsidR="0020632F" w:rsidRPr="002243FC" w:rsidRDefault="0020632F" w:rsidP="0061110E">
      <w:pPr>
        <w:pStyle w:val="ListParagraph"/>
        <w:numPr>
          <w:ilvl w:val="0"/>
          <w:numId w:val="3"/>
        </w:numPr>
        <w:ind w:left="567" w:hanging="283"/>
        <w:jc w:val="both"/>
        <w:rPr>
          <w:rFonts w:ascii="Book Antiqua" w:hAnsi="Book Antiqua" w:cs="Times New Roman"/>
          <w:sz w:val="24"/>
          <w:szCs w:val="24"/>
        </w:rPr>
      </w:pPr>
      <w:r w:rsidRPr="002243FC">
        <w:rPr>
          <w:rFonts w:ascii="Book Antiqua" w:hAnsi="Book Antiqua" w:cs="Times New Roman"/>
          <w:sz w:val="24"/>
          <w:szCs w:val="24"/>
        </w:rPr>
        <w:t>Memiliki misi yang baik yang dijadikan sebagai:</w:t>
      </w:r>
      <w:r w:rsidRPr="002243FC">
        <w:rPr>
          <w:rStyle w:val="FootnoteReference"/>
          <w:rFonts w:ascii="Book Antiqua" w:hAnsi="Book Antiqua"/>
          <w:sz w:val="24"/>
          <w:szCs w:val="24"/>
        </w:rPr>
        <w:footnoteReference w:id="14"/>
      </w:r>
      <w:r w:rsidRPr="002243FC">
        <w:rPr>
          <w:rFonts w:ascii="Book Antiqua" w:hAnsi="Book Antiqua" w:cs="Times New Roman"/>
          <w:sz w:val="24"/>
          <w:szCs w:val="24"/>
        </w:rPr>
        <w:t xml:space="preserve"> </w:t>
      </w:r>
    </w:p>
    <w:p w:rsidR="0020632F" w:rsidRPr="002243FC" w:rsidRDefault="0020632F" w:rsidP="0061110E">
      <w:pPr>
        <w:pStyle w:val="ListParagraph"/>
        <w:numPr>
          <w:ilvl w:val="0"/>
          <w:numId w:val="4"/>
        </w:numPr>
        <w:ind w:left="851" w:hanging="284"/>
        <w:jc w:val="both"/>
        <w:rPr>
          <w:rFonts w:ascii="Book Antiqua" w:hAnsi="Book Antiqua" w:cs="Times New Roman"/>
          <w:sz w:val="24"/>
          <w:szCs w:val="24"/>
        </w:rPr>
      </w:pPr>
      <w:r w:rsidRPr="002243FC">
        <w:rPr>
          <w:rFonts w:ascii="Book Antiqua" w:hAnsi="Book Antiqua" w:cs="Times New Roman"/>
          <w:sz w:val="24"/>
          <w:szCs w:val="24"/>
        </w:rPr>
        <w:t>Cita-cita bersama untuk kepentingan masa depan.</w:t>
      </w:r>
    </w:p>
    <w:p w:rsidR="0020632F" w:rsidRPr="002243FC" w:rsidRDefault="0020632F" w:rsidP="0061110E">
      <w:pPr>
        <w:pStyle w:val="ListParagraph"/>
        <w:numPr>
          <w:ilvl w:val="0"/>
          <w:numId w:val="4"/>
        </w:numPr>
        <w:ind w:left="851" w:hanging="284"/>
        <w:jc w:val="both"/>
        <w:rPr>
          <w:rFonts w:ascii="Book Antiqua" w:hAnsi="Book Antiqua" w:cs="Times New Roman"/>
          <w:sz w:val="24"/>
          <w:szCs w:val="24"/>
        </w:rPr>
      </w:pPr>
      <w:r w:rsidRPr="002243FC">
        <w:rPr>
          <w:rFonts w:ascii="Book Antiqua" w:hAnsi="Book Antiqua" w:cs="Times New Roman"/>
          <w:sz w:val="24"/>
          <w:szCs w:val="24"/>
        </w:rPr>
        <w:t>Mampu memberikan inspirasi, motivasi, dan kekuatan pada warga sekolah/madrasah dan segenap pihak yang berkepentingan.</w:t>
      </w:r>
    </w:p>
    <w:p w:rsidR="0020632F" w:rsidRPr="002243FC" w:rsidRDefault="0020632F" w:rsidP="0061110E">
      <w:pPr>
        <w:pStyle w:val="ListParagraph"/>
        <w:numPr>
          <w:ilvl w:val="0"/>
          <w:numId w:val="4"/>
        </w:numPr>
        <w:ind w:left="851" w:hanging="284"/>
        <w:jc w:val="both"/>
        <w:rPr>
          <w:rFonts w:ascii="Book Antiqua" w:hAnsi="Book Antiqua" w:cs="Times New Roman"/>
          <w:sz w:val="24"/>
          <w:szCs w:val="24"/>
        </w:rPr>
      </w:pPr>
      <w:r w:rsidRPr="002243FC">
        <w:rPr>
          <w:rFonts w:ascii="Book Antiqua" w:hAnsi="Book Antiqua" w:cs="Times New Roman"/>
          <w:sz w:val="24"/>
          <w:szCs w:val="24"/>
        </w:rPr>
        <w:t>Dirumuskan berdasar masukan dari berbagai warga sekolah/sekolah dan pihak-pihak yang berkepentingan, selaras dengan visi institusi di atasnya serta visi pendidikan nasional</w:t>
      </w:r>
    </w:p>
    <w:p w:rsidR="0020632F" w:rsidRPr="002243FC" w:rsidRDefault="0020632F" w:rsidP="0061110E">
      <w:pPr>
        <w:pStyle w:val="ListParagraph"/>
        <w:numPr>
          <w:ilvl w:val="0"/>
          <w:numId w:val="4"/>
        </w:numPr>
        <w:ind w:left="851" w:hanging="284"/>
        <w:jc w:val="both"/>
        <w:rPr>
          <w:rFonts w:ascii="Book Antiqua" w:hAnsi="Book Antiqua" w:cs="Times New Roman"/>
          <w:sz w:val="24"/>
          <w:szCs w:val="24"/>
        </w:rPr>
      </w:pPr>
      <w:r w:rsidRPr="002243FC">
        <w:rPr>
          <w:rFonts w:ascii="Book Antiqua" w:hAnsi="Book Antiqua" w:cs="Times New Roman"/>
          <w:sz w:val="24"/>
          <w:szCs w:val="24"/>
        </w:rPr>
        <w:t>Diputuskan oleh rapat dewan pendidik yang dipimpin oleh kepala sekolah/madrasah</w:t>
      </w:r>
    </w:p>
    <w:p w:rsidR="0020632F" w:rsidRPr="002243FC" w:rsidRDefault="0020632F" w:rsidP="0061110E">
      <w:pPr>
        <w:pStyle w:val="ListParagraph"/>
        <w:numPr>
          <w:ilvl w:val="0"/>
          <w:numId w:val="4"/>
        </w:numPr>
        <w:ind w:left="851" w:hanging="284"/>
        <w:jc w:val="both"/>
        <w:rPr>
          <w:rFonts w:ascii="Book Antiqua" w:hAnsi="Book Antiqua" w:cs="Times New Roman"/>
          <w:sz w:val="24"/>
          <w:szCs w:val="24"/>
        </w:rPr>
      </w:pPr>
      <w:r w:rsidRPr="002243FC">
        <w:rPr>
          <w:rFonts w:ascii="Book Antiqua" w:hAnsi="Book Antiqua" w:cs="Times New Roman"/>
          <w:sz w:val="24"/>
          <w:szCs w:val="24"/>
        </w:rPr>
        <w:t xml:space="preserve">Disosialisasikan kepada warga sekolah/sekolah dan segenap pihak yang berkepentingan </w:t>
      </w:r>
    </w:p>
    <w:p w:rsidR="0020632F" w:rsidRPr="002243FC" w:rsidRDefault="0020632F" w:rsidP="0061110E">
      <w:pPr>
        <w:pStyle w:val="ListParagraph"/>
        <w:numPr>
          <w:ilvl w:val="0"/>
          <w:numId w:val="4"/>
        </w:numPr>
        <w:ind w:left="851" w:hanging="284"/>
        <w:jc w:val="both"/>
        <w:rPr>
          <w:rFonts w:ascii="Book Antiqua" w:hAnsi="Book Antiqua" w:cs="Times New Roman"/>
          <w:sz w:val="24"/>
          <w:szCs w:val="24"/>
        </w:rPr>
      </w:pPr>
      <w:r w:rsidRPr="002243FC">
        <w:rPr>
          <w:rFonts w:ascii="Book Antiqua" w:hAnsi="Book Antiqua" w:cs="Times New Roman"/>
          <w:sz w:val="24"/>
          <w:szCs w:val="24"/>
        </w:rPr>
        <w:t>Ditinjau dan dirumuskan kembali secara berkala sesuai perkembangan dan tantangan masyarakat.</w:t>
      </w:r>
    </w:p>
    <w:p w:rsidR="0020632F" w:rsidRPr="002243FC" w:rsidRDefault="0020632F" w:rsidP="0061110E">
      <w:pPr>
        <w:pStyle w:val="ListParagraph"/>
        <w:numPr>
          <w:ilvl w:val="0"/>
          <w:numId w:val="3"/>
        </w:numPr>
        <w:ind w:left="567" w:hanging="283"/>
        <w:jc w:val="both"/>
        <w:rPr>
          <w:rFonts w:ascii="Book Antiqua" w:hAnsi="Book Antiqua" w:cs="Times New Roman"/>
          <w:sz w:val="24"/>
          <w:szCs w:val="24"/>
        </w:rPr>
      </w:pPr>
      <w:r w:rsidRPr="002243FC">
        <w:rPr>
          <w:rFonts w:ascii="Book Antiqua" w:hAnsi="Book Antiqua" w:cs="Times New Roman"/>
          <w:sz w:val="24"/>
          <w:szCs w:val="24"/>
        </w:rPr>
        <w:t>Memiliki visi yang baik dan dijadikan sebagai:</w:t>
      </w:r>
    </w:p>
    <w:p w:rsidR="0020632F" w:rsidRPr="002243FC" w:rsidRDefault="0020632F" w:rsidP="0061110E">
      <w:pPr>
        <w:pStyle w:val="ListParagraph"/>
        <w:numPr>
          <w:ilvl w:val="0"/>
          <w:numId w:val="5"/>
        </w:numPr>
        <w:ind w:left="851" w:hanging="284"/>
        <w:jc w:val="both"/>
        <w:rPr>
          <w:rFonts w:ascii="Book Antiqua" w:hAnsi="Book Antiqua" w:cs="Times New Roman"/>
          <w:sz w:val="24"/>
          <w:szCs w:val="24"/>
        </w:rPr>
      </w:pPr>
      <w:r w:rsidRPr="002243FC">
        <w:rPr>
          <w:rFonts w:ascii="Book Antiqua" w:hAnsi="Book Antiqua" w:cs="Times New Roman"/>
          <w:sz w:val="24"/>
          <w:szCs w:val="24"/>
        </w:rPr>
        <w:t>Searah dalam mewujudkan misi</w:t>
      </w:r>
    </w:p>
    <w:p w:rsidR="0020632F" w:rsidRPr="002243FC" w:rsidRDefault="0020632F" w:rsidP="0061110E">
      <w:pPr>
        <w:pStyle w:val="ListParagraph"/>
        <w:numPr>
          <w:ilvl w:val="0"/>
          <w:numId w:val="5"/>
        </w:numPr>
        <w:ind w:left="851" w:hanging="284"/>
        <w:jc w:val="both"/>
        <w:rPr>
          <w:rFonts w:ascii="Book Antiqua" w:hAnsi="Book Antiqua" w:cs="Times New Roman"/>
          <w:sz w:val="24"/>
          <w:szCs w:val="24"/>
        </w:rPr>
      </w:pPr>
      <w:r w:rsidRPr="002243FC">
        <w:rPr>
          <w:rFonts w:ascii="Book Antiqua" w:hAnsi="Book Antiqua" w:cs="Times New Roman"/>
          <w:sz w:val="24"/>
          <w:szCs w:val="24"/>
        </w:rPr>
        <w:t>Tujuan yang akan dicapai dalam kurun waktu tertentu</w:t>
      </w:r>
    </w:p>
    <w:p w:rsidR="0020632F" w:rsidRPr="002243FC" w:rsidRDefault="0020632F" w:rsidP="0061110E">
      <w:pPr>
        <w:pStyle w:val="ListParagraph"/>
        <w:numPr>
          <w:ilvl w:val="0"/>
          <w:numId w:val="5"/>
        </w:numPr>
        <w:ind w:left="851" w:hanging="284"/>
        <w:jc w:val="both"/>
        <w:rPr>
          <w:rFonts w:ascii="Book Antiqua" w:hAnsi="Book Antiqua" w:cs="Times New Roman"/>
          <w:sz w:val="24"/>
          <w:szCs w:val="24"/>
        </w:rPr>
      </w:pPr>
      <w:r w:rsidRPr="002243FC">
        <w:rPr>
          <w:rFonts w:ascii="Book Antiqua" w:hAnsi="Book Antiqua" w:cs="Times New Roman"/>
          <w:sz w:val="24"/>
          <w:szCs w:val="24"/>
        </w:rPr>
        <w:t>Dasar program pokok lembaga pendidikan</w:t>
      </w:r>
    </w:p>
    <w:p w:rsidR="0020632F" w:rsidRPr="002243FC" w:rsidRDefault="0020632F" w:rsidP="0061110E">
      <w:pPr>
        <w:pStyle w:val="ListParagraph"/>
        <w:numPr>
          <w:ilvl w:val="0"/>
          <w:numId w:val="5"/>
        </w:numPr>
        <w:ind w:left="851" w:hanging="284"/>
        <w:jc w:val="both"/>
        <w:rPr>
          <w:rFonts w:ascii="Book Antiqua" w:hAnsi="Book Antiqua" w:cs="Times New Roman"/>
          <w:sz w:val="24"/>
          <w:szCs w:val="24"/>
        </w:rPr>
      </w:pPr>
      <w:r w:rsidRPr="002243FC">
        <w:rPr>
          <w:rFonts w:ascii="Book Antiqua" w:hAnsi="Book Antiqua" w:cs="Times New Roman"/>
          <w:sz w:val="24"/>
          <w:szCs w:val="24"/>
        </w:rPr>
        <w:lastRenderedPageBreak/>
        <w:t>Standar kualitas layanan peserta didik dalam rangka mencapai mutu lulusan yang diharapkan</w:t>
      </w:r>
    </w:p>
    <w:p w:rsidR="0020632F" w:rsidRPr="002243FC" w:rsidRDefault="0020632F" w:rsidP="0061110E">
      <w:pPr>
        <w:pStyle w:val="ListParagraph"/>
        <w:numPr>
          <w:ilvl w:val="0"/>
          <w:numId w:val="5"/>
        </w:numPr>
        <w:ind w:left="851" w:hanging="284"/>
        <w:jc w:val="both"/>
        <w:rPr>
          <w:rFonts w:ascii="Book Antiqua" w:hAnsi="Book Antiqua" w:cs="Times New Roman"/>
          <w:sz w:val="24"/>
          <w:szCs w:val="24"/>
        </w:rPr>
      </w:pPr>
      <w:r w:rsidRPr="002243FC">
        <w:rPr>
          <w:rFonts w:ascii="Book Antiqua" w:hAnsi="Book Antiqua" w:cs="Times New Roman"/>
          <w:sz w:val="24"/>
          <w:szCs w:val="24"/>
        </w:rPr>
        <w:t>Memuat kegiatan-kegiatan satuan-satuan unit pendidikan yang terlibat.</w:t>
      </w:r>
    </w:p>
    <w:p w:rsidR="0020632F" w:rsidRPr="002243FC" w:rsidRDefault="0020632F" w:rsidP="0061110E">
      <w:pPr>
        <w:pStyle w:val="ListParagraph"/>
        <w:numPr>
          <w:ilvl w:val="0"/>
          <w:numId w:val="5"/>
        </w:numPr>
        <w:ind w:left="851" w:hanging="284"/>
        <w:jc w:val="both"/>
        <w:rPr>
          <w:rFonts w:ascii="Book Antiqua" w:hAnsi="Book Antiqua" w:cs="Times New Roman"/>
          <w:sz w:val="24"/>
          <w:szCs w:val="24"/>
        </w:rPr>
      </w:pPr>
      <w:r w:rsidRPr="002243FC">
        <w:rPr>
          <w:rFonts w:ascii="Book Antiqua" w:hAnsi="Book Antiqua" w:cs="Times New Roman"/>
          <w:sz w:val="24"/>
          <w:szCs w:val="24"/>
        </w:rPr>
        <w:t>Diruskan berdasarkan masukan dari segenap pihak yang berkepentingan dan diputuskan oleh dewan pendidik yang dipimpin oleh kepala sekolah/sekolah lembaga pendidikan</w:t>
      </w:r>
    </w:p>
    <w:p w:rsidR="0020632F" w:rsidRPr="002243FC" w:rsidRDefault="0020632F" w:rsidP="0061110E">
      <w:pPr>
        <w:pStyle w:val="ListParagraph"/>
        <w:numPr>
          <w:ilvl w:val="0"/>
          <w:numId w:val="5"/>
        </w:numPr>
        <w:ind w:left="851" w:hanging="284"/>
        <w:jc w:val="both"/>
        <w:rPr>
          <w:rFonts w:ascii="Book Antiqua" w:hAnsi="Book Antiqua" w:cs="Times New Roman"/>
          <w:sz w:val="24"/>
          <w:szCs w:val="24"/>
        </w:rPr>
      </w:pPr>
      <w:r w:rsidRPr="002243FC">
        <w:rPr>
          <w:rFonts w:ascii="Book Antiqua" w:hAnsi="Book Antiqua" w:cs="Times New Roman"/>
          <w:sz w:val="24"/>
          <w:szCs w:val="24"/>
        </w:rPr>
        <w:t>Disosialisakan kepada segenap pihak yang berkepentingan</w:t>
      </w:r>
    </w:p>
    <w:p w:rsidR="0020632F" w:rsidRPr="002243FC" w:rsidRDefault="0020632F" w:rsidP="0061110E">
      <w:pPr>
        <w:pStyle w:val="ListParagraph"/>
        <w:numPr>
          <w:ilvl w:val="0"/>
          <w:numId w:val="5"/>
        </w:numPr>
        <w:ind w:left="851" w:hanging="284"/>
        <w:jc w:val="both"/>
        <w:rPr>
          <w:rFonts w:ascii="Book Antiqua" w:hAnsi="Book Antiqua" w:cs="Times New Roman"/>
          <w:sz w:val="24"/>
          <w:szCs w:val="24"/>
        </w:rPr>
      </w:pPr>
      <w:r w:rsidRPr="002243FC">
        <w:rPr>
          <w:rFonts w:ascii="Book Antiqua" w:hAnsi="Book Antiqua" w:cs="Times New Roman"/>
          <w:sz w:val="24"/>
          <w:szCs w:val="24"/>
        </w:rPr>
        <w:t>Ditinjau dan dirumuskan kembali secara berkala sesuai dengan perkembangan dan tantangan di masyarakat</w:t>
      </w:r>
    </w:p>
    <w:p w:rsidR="0020632F" w:rsidRPr="002243FC" w:rsidRDefault="0020632F" w:rsidP="0061110E">
      <w:pPr>
        <w:pStyle w:val="ListParagraph"/>
        <w:numPr>
          <w:ilvl w:val="0"/>
          <w:numId w:val="5"/>
        </w:numPr>
        <w:ind w:left="851" w:hanging="284"/>
        <w:jc w:val="both"/>
        <w:rPr>
          <w:rFonts w:ascii="Book Antiqua" w:hAnsi="Book Antiqua" w:cs="Times New Roman"/>
          <w:sz w:val="24"/>
          <w:szCs w:val="24"/>
        </w:rPr>
      </w:pPr>
      <w:r w:rsidRPr="002243FC">
        <w:rPr>
          <w:rFonts w:ascii="Book Antiqua" w:hAnsi="Book Antiqua" w:cs="Times New Roman"/>
          <w:sz w:val="24"/>
          <w:szCs w:val="24"/>
        </w:rPr>
        <w:t>Merumuskan dan menetapkan dan menetapkan tujuan serta mengembangkannya.</w:t>
      </w:r>
    </w:p>
    <w:p w:rsidR="0020632F" w:rsidRPr="002243FC" w:rsidRDefault="0020632F" w:rsidP="0061110E">
      <w:pPr>
        <w:pStyle w:val="ListParagraph"/>
        <w:numPr>
          <w:ilvl w:val="0"/>
          <w:numId w:val="3"/>
        </w:numPr>
        <w:ind w:left="567" w:hanging="283"/>
        <w:jc w:val="both"/>
        <w:rPr>
          <w:rFonts w:ascii="Book Antiqua" w:hAnsi="Book Antiqua" w:cs="Times New Roman"/>
          <w:sz w:val="24"/>
          <w:szCs w:val="24"/>
        </w:rPr>
      </w:pPr>
      <w:r w:rsidRPr="002243FC">
        <w:rPr>
          <w:rFonts w:ascii="Book Antiqua" w:hAnsi="Book Antiqua" w:cs="Times New Roman"/>
          <w:sz w:val="24"/>
          <w:szCs w:val="24"/>
        </w:rPr>
        <w:t>Tujuan dari rencana kerja yang baik dan dijadikan sebagai:</w:t>
      </w:r>
    </w:p>
    <w:p w:rsidR="0020632F" w:rsidRPr="002243FC" w:rsidRDefault="0020632F" w:rsidP="0061110E">
      <w:pPr>
        <w:pStyle w:val="ListParagraph"/>
        <w:numPr>
          <w:ilvl w:val="0"/>
          <w:numId w:val="6"/>
        </w:numPr>
        <w:ind w:left="851" w:hanging="284"/>
        <w:jc w:val="both"/>
        <w:rPr>
          <w:rFonts w:ascii="Book Antiqua" w:hAnsi="Book Antiqua" w:cs="Times New Roman"/>
          <w:sz w:val="24"/>
          <w:szCs w:val="24"/>
        </w:rPr>
      </w:pPr>
      <w:r w:rsidRPr="002243FC">
        <w:rPr>
          <w:rFonts w:ascii="Book Antiqua" w:hAnsi="Book Antiqua" w:cs="Times New Roman"/>
          <w:sz w:val="24"/>
          <w:szCs w:val="24"/>
        </w:rPr>
        <w:t>Mengembangkan tingkat kualitas yang perlu dicapai dalam jangka tertentu</w:t>
      </w:r>
    </w:p>
    <w:p w:rsidR="0020632F" w:rsidRPr="002243FC" w:rsidRDefault="0020632F" w:rsidP="0061110E">
      <w:pPr>
        <w:pStyle w:val="ListParagraph"/>
        <w:numPr>
          <w:ilvl w:val="0"/>
          <w:numId w:val="6"/>
        </w:numPr>
        <w:ind w:left="851" w:hanging="284"/>
        <w:jc w:val="both"/>
        <w:rPr>
          <w:rFonts w:ascii="Book Antiqua" w:hAnsi="Book Antiqua" w:cs="Times New Roman"/>
          <w:sz w:val="24"/>
          <w:szCs w:val="24"/>
        </w:rPr>
      </w:pPr>
      <w:r w:rsidRPr="002243FC">
        <w:rPr>
          <w:rFonts w:ascii="Book Antiqua" w:hAnsi="Book Antiqua" w:cs="Times New Roman"/>
          <w:sz w:val="24"/>
          <w:szCs w:val="24"/>
        </w:rPr>
        <w:t xml:space="preserve">Mengacu pada visi, misi dan tujuan pendidikan nasional serta relevan dengan kebutuhan masyarakat </w:t>
      </w:r>
    </w:p>
    <w:p w:rsidR="0020632F" w:rsidRPr="002243FC" w:rsidRDefault="0020632F" w:rsidP="0061110E">
      <w:pPr>
        <w:pStyle w:val="ListParagraph"/>
        <w:numPr>
          <w:ilvl w:val="0"/>
          <w:numId w:val="6"/>
        </w:numPr>
        <w:ind w:left="851" w:hanging="284"/>
        <w:jc w:val="both"/>
        <w:rPr>
          <w:rFonts w:ascii="Book Antiqua" w:hAnsi="Book Antiqua" w:cs="Times New Roman"/>
          <w:sz w:val="24"/>
          <w:szCs w:val="24"/>
        </w:rPr>
      </w:pPr>
      <w:r w:rsidRPr="002243FC">
        <w:rPr>
          <w:rFonts w:ascii="Book Antiqua" w:hAnsi="Book Antiqua" w:cs="Times New Roman"/>
          <w:sz w:val="24"/>
          <w:szCs w:val="24"/>
        </w:rPr>
        <w:t>Mengacu pada standar kompetensi lulusan yang sudah ditetapkan oleh pihak lembaga sekolah/sekolah dan pemerintah</w:t>
      </w:r>
    </w:p>
    <w:p w:rsidR="0020632F" w:rsidRPr="002243FC" w:rsidRDefault="0020632F" w:rsidP="0061110E">
      <w:pPr>
        <w:pStyle w:val="ListParagraph"/>
        <w:numPr>
          <w:ilvl w:val="0"/>
          <w:numId w:val="6"/>
        </w:numPr>
        <w:ind w:left="851" w:hanging="284"/>
        <w:jc w:val="both"/>
        <w:rPr>
          <w:rFonts w:ascii="Book Antiqua" w:hAnsi="Book Antiqua" w:cs="Times New Roman"/>
          <w:sz w:val="24"/>
          <w:szCs w:val="24"/>
        </w:rPr>
      </w:pPr>
      <w:r w:rsidRPr="002243FC">
        <w:rPr>
          <w:rFonts w:ascii="Book Antiqua" w:hAnsi="Book Antiqua" w:cs="Times New Roman"/>
          <w:sz w:val="24"/>
          <w:szCs w:val="24"/>
        </w:rPr>
        <w:t>Mengakomodasi masukan dari berbagai pihak yang berkepentingan dan diputuskan oleh rapat dewan pendidik yang dipimpin oleh kepala sekolah/madrasah.</w:t>
      </w:r>
    </w:p>
    <w:p w:rsidR="0020632F" w:rsidRPr="002243FC" w:rsidRDefault="0020632F" w:rsidP="0061110E">
      <w:pPr>
        <w:pStyle w:val="ListParagraph"/>
        <w:numPr>
          <w:ilvl w:val="0"/>
          <w:numId w:val="6"/>
        </w:numPr>
        <w:ind w:left="851" w:hanging="284"/>
        <w:jc w:val="both"/>
        <w:rPr>
          <w:rFonts w:ascii="Book Antiqua" w:hAnsi="Book Antiqua" w:cs="Times New Roman"/>
          <w:sz w:val="24"/>
          <w:szCs w:val="24"/>
        </w:rPr>
      </w:pPr>
      <w:r w:rsidRPr="002243FC">
        <w:rPr>
          <w:rFonts w:ascii="Book Antiqua" w:hAnsi="Book Antiqua" w:cs="Times New Roman"/>
          <w:sz w:val="24"/>
          <w:szCs w:val="24"/>
        </w:rPr>
        <w:t>Disosialisasikan kepada segenap pihak yang berkepentingan</w:t>
      </w:r>
    </w:p>
    <w:p w:rsidR="0020632F" w:rsidRPr="002243FC" w:rsidRDefault="0020632F" w:rsidP="0061110E">
      <w:pPr>
        <w:pStyle w:val="ListParagraph"/>
        <w:numPr>
          <w:ilvl w:val="0"/>
          <w:numId w:val="3"/>
        </w:numPr>
        <w:ind w:left="567" w:hanging="283"/>
        <w:jc w:val="both"/>
        <w:rPr>
          <w:rFonts w:ascii="Book Antiqua" w:hAnsi="Book Antiqua" w:cs="Times New Roman"/>
          <w:sz w:val="24"/>
          <w:szCs w:val="24"/>
        </w:rPr>
      </w:pPr>
      <w:r w:rsidRPr="002243FC">
        <w:rPr>
          <w:rFonts w:ascii="Book Antiqua" w:hAnsi="Book Antiqua" w:cs="Times New Roman"/>
          <w:sz w:val="24"/>
          <w:szCs w:val="24"/>
        </w:rPr>
        <w:t>Membuat rencana kerja yang ditetapkan sebagai:</w:t>
      </w:r>
    </w:p>
    <w:p w:rsidR="0020632F" w:rsidRPr="002243FC" w:rsidRDefault="0020632F" w:rsidP="0061110E">
      <w:pPr>
        <w:pStyle w:val="ListParagraph"/>
        <w:numPr>
          <w:ilvl w:val="0"/>
          <w:numId w:val="8"/>
        </w:numPr>
        <w:ind w:left="851"/>
        <w:jc w:val="both"/>
        <w:rPr>
          <w:rFonts w:ascii="Book Antiqua" w:hAnsi="Book Antiqua" w:cs="Times New Roman"/>
          <w:sz w:val="24"/>
          <w:szCs w:val="24"/>
        </w:rPr>
      </w:pPr>
      <w:r w:rsidRPr="002243FC">
        <w:rPr>
          <w:rFonts w:ascii="Book Antiqua" w:hAnsi="Book Antiqua" w:cs="Times New Roman"/>
          <w:sz w:val="24"/>
          <w:szCs w:val="24"/>
        </w:rPr>
        <w:t>Rencana jangka pendek, menengah, dan jangka panjang berkaitan dengan mutu lulusan yang ingin dicapai dan perbaikan komponen yang mendukung peningkatan mutu lulusan</w:t>
      </w:r>
    </w:p>
    <w:p w:rsidR="0020632F" w:rsidRPr="002243FC" w:rsidRDefault="0020632F" w:rsidP="0061110E">
      <w:pPr>
        <w:pStyle w:val="ListParagraph"/>
        <w:numPr>
          <w:ilvl w:val="0"/>
          <w:numId w:val="8"/>
        </w:numPr>
        <w:ind w:left="851"/>
        <w:jc w:val="both"/>
        <w:rPr>
          <w:rFonts w:ascii="Book Antiqua" w:hAnsi="Book Antiqua" w:cs="Times New Roman"/>
          <w:sz w:val="24"/>
          <w:szCs w:val="24"/>
        </w:rPr>
      </w:pPr>
      <w:r w:rsidRPr="002243FC">
        <w:rPr>
          <w:rFonts w:ascii="Book Antiqua" w:hAnsi="Book Antiqua" w:cs="Times New Roman"/>
          <w:sz w:val="24"/>
          <w:szCs w:val="24"/>
        </w:rPr>
        <w:t>Rencana kerja tahunan yang dinyatakan dalam rencana kegiatan dan anggaran sekolah/madrasah (RKA-S/M) berdasarkan rencana jangka menengah</w:t>
      </w:r>
    </w:p>
    <w:p w:rsidR="0020632F" w:rsidRPr="002243FC" w:rsidRDefault="0020632F" w:rsidP="0061110E">
      <w:pPr>
        <w:pStyle w:val="ListParagraph"/>
        <w:numPr>
          <w:ilvl w:val="0"/>
          <w:numId w:val="8"/>
        </w:numPr>
        <w:ind w:left="851"/>
        <w:jc w:val="both"/>
        <w:rPr>
          <w:rFonts w:ascii="Book Antiqua" w:hAnsi="Book Antiqua" w:cs="Times New Roman"/>
          <w:sz w:val="24"/>
          <w:szCs w:val="24"/>
        </w:rPr>
      </w:pPr>
      <w:r w:rsidRPr="002243FC">
        <w:rPr>
          <w:rFonts w:ascii="Book Antiqua" w:hAnsi="Book Antiqua" w:cs="Times New Roman"/>
          <w:sz w:val="24"/>
          <w:szCs w:val="24"/>
        </w:rPr>
        <w:t>Disetujui rapat dengan pendidik setelah memperhatikan pertimbangan dari komite sekolah/sekolah dan disahkan berlakunya oleh Dinas Pendidikan Kabupaten/Kota. Pada sekolah/madrasah swasta rencana kerja ini disahkan berlakunya oleh oleh penyelenggra sekolah/sekolah</w:t>
      </w:r>
    </w:p>
    <w:p w:rsidR="0020632F" w:rsidRPr="002243FC" w:rsidRDefault="0020632F" w:rsidP="0061110E">
      <w:pPr>
        <w:pStyle w:val="ListParagraph"/>
        <w:numPr>
          <w:ilvl w:val="0"/>
          <w:numId w:val="8"/>
        </w:numPr>
        <w:ind w:left="851"/>
        <w:jc w:val="both"/>
        <w:rPr>
          <w:rFonts w:ascii="Book Antiqua" w:hAnsi="Book Antiqua" w:cs="Times New Roman"/>
          <w:sz w:val="24"/>
          <w:szCs w:val="24"/>
        </w:rPr>
      </w:pPr>
      <w:r w:rsidRPr="002243FC">
        <w:rPr>
          <w:rFonts w:ascii="Book Antiqua" w:hAnsi="Book Antiqua" w:cs="Times New Roman"/>
          <w:sz w:val="24"/>
          <w:szCs w:val="24"/>
        </w:rPr>
        <w:t>Dituangkan dalam dokumen yang mudah dibaca oleh pihak-pihak terkait</w:t>
      </w:r>
    </w:p>
    <w:p w:rsidR="0020632F" w:rsidRPr="002243FC" w:rsidRDefault="0020632F" w:rsidP="0061110E">
      <w:pPr>
        <w:pStyle w:val="ListParagraph"/>
        <w:numPr>
          <w:ilvl w:val="0"/>
          <w:numId w:val="8"/>
        </w:numPr>
        <w:ind w:left="851"/>
        <w:jc w:val="both"/>
        <w:rPr>
          <w:rFonts w:ascii="Book Antiqua" w:hAnsi="Book Antiqua" w:cs="Times New Roman"/>
          <w:sz w:val="24"/>
          <w:szCs w:val="24"/>
        </w:rPr>
      </w:pPr>
      <w:r w:rsidRPr="002243FC">
        <w:rPr>
          <w:rFonts w:ascii="Book Antiqua" w:hAnsi="Book Antiqua" w:cs="Times New Roman"/>
          <w:sz w:val="24"/>
          <w:szCs w:val="24"/>
        </w:rPr>
        <w:t>Rencana kerja tahunan memuat ketentuan yang jelas mengenai:</w:t>
      </w:r>
    </w:p>
    <w:p w:rsidR="0020632F" w:rsidRPr="002243FC" w:rsidRDefault="0020632F" w:rsidP="0061110E">
      <w:pPr>
        <w:pStyle w:val="ListParagraph"/>
        <w:numPr>
          <w:ilvl w:val="0"/>
          <w:numId w:val="7"/>
        </w:numPr>
        <w:ind w:left="1134" w:hanging="283"/>
        <w:jc w:val="both"/>
        <w:rPr>
          <w:rFonts w:ascii="Book Antiqua" w:hAnsi="Book Antiqua" w:cs="Times New Roman"/>
          <w:sz w:val="24"/>
          <w:szCs w:val="24"/>
        </w:rPr>
      </w:pPr>
      <w:r w:rsidRPr="002243FC">
        <w:rPr>
          <w:rFonts w:ascii="Book Antiqua" w:hAnsi="Book Antiqua" w:cs="Times New Roman"/>
          <w:sz w:val="24"/>
          <w:szCs w:val="24"/>
        </w:rPr>
        <w:t>Kesiswaan</w:t>
      </w:r>
    </w:p>
    <w:p w:rsidR="0020632F" w:rsidRPr="002243FC" w:rsidRDefault="0020632F" w:rsidP="0061110E">
      <w:pPr>
        <w:pStyle w:val="ListParagraph"/>
        <w:numPr>
          <w:ilvl w:val="0"/>
          <w:numId w:val="7"/>
        </w:numPr>
        <w:ind w:left="1134" w:hanging="283"/>
        <w:jc w:val="both"/>
        <w:rPr>
          <w:rFonts w:ascii="Book Antiqua" w:hAnsi="Book Antiqua" w:cs="Times New Roman"/>
          <w:sz w:val="24"/>
          <w:szCs w:val="24"/>
        </w:rPr>
      </w:pPr>
      <w:r w:rsidRPr="002243FC">
        <w:rPr>
          <w:rFonts w:ascii="Book Antiqua" w:hAnsi="Book Antiqua" w:cs="Times New Roman"/>
          <w:sz w:val="24"/>
          <w:szCs w:val="24"/>
        </w:rPr>
        <w:lastRenderedPageBreak/>
        <w:t>Kurikulum dan kegiatan pembelajaran</w:t>
      </w:r>
    </w:p>
    <w:p w:rsidR="0020632F" w:rsidRPr="002243FC" w:rsidRDefault="0020632F" w:rsidP="0061110E">
      <w:pPr>
        <w:pStyle w:val="ListParagraph"/>
        <w:numPr>
          <w:ilvl w:val="0"/>
          <w:numId w:val="7"/>
        </w:numPr>
        <w:ind w:left="1134" w:hanging="283"/>
        <w:jc w:val="both"/>
        <w:rPr>
          <w:rFonts w:ascii="Book Antiqua" w:hAnsi="Book Antiqua" w:cs="Times New Roman"/>
          <w:sz w:val="24"/>
          <w:szCs w:val="24"/>
        </w:rPr>
      </w:pPr>
      <w:r w:rsidRPr="002243FC">
        <w:rPr>
          <w:rFonts w:ascii="Book Antiqua" w:hAnsi="Book Antiqua" w:cs="Times New Roman"/>
          <w:sz w:val="24"/>
          <w:szCs w:val="24"/>
        </w:rPr>
        <w:t>Pendidik dan tenaga kependidikan serta pengembangnya</w:t>
      </w:r>
    </w:p>
    <w:p w:rsidR="0020632F" w:rsidRPr="002243FC" w:rsidRDefault="0020632F" w:rsidP="0061110E">
      <w:pPr>
        <w:pStyle w:val="ListParagraph"/>
        <w:numPr>
          <w:ilvl w:val="0"/>
          <w:numId w:val="7"/>
        </w:numPr>
        <w:ind w:left="1134" w:hanging="283"/>
        <w:jc w:val="both"/>
        <w:rPr>
          <w:rFonts w:ascii="Book Antiqua" w:hAnsi="Book Antiqua" w:cs="Times New Roman"/>
          <w:sz w:val="24"/>
          <w:szCs w:val="24"/>
        </w:rPr>
      </w:pPr>
      <w:r w:rsidRPr="002243FC">
        <w:rPr>
          <w:rFonts w:ascii="Book Antiqua" w:hAnsi="Book Antiqua" w:cs="Times New Roman"/>
          <w:sz w:val="24"/>
          <w:szCs w:val="24"/>
        </w:rPr>
        <w:t>Sarana dan prasarana</w:t>
      </w:r>
    </w:p>
    <w:p w:rsidR="0020632F" w:rsidRPr="002243FC" w:rsidRDefault="0020632F" w:rsidP="0061110E">
      <w:pPr>
        <w:pStyle w:val="ListParagraph"/>
        <w:numPr>
          <w:ilvl w:val="0"/>
          <w:numId w:val="7"/>
        </w:numPr>
        <w:ind w:left="1134" w:hanging="283"/>
        <w:jc w:val="both"/>
        <w:rPr>
          <w:rFonts w:ascii="Book Antiqua" w:hAnsi="Book Antiqua" w:cs="Times New Roman"/>
          <w:sz w:val="24"/>
          <w:szCs w:val="24"/>
        </w:rPr>
      </w:pPr>
      <w:r w:rsidRPr="002243FC">
        <w:rPr>
          <w:rFonts w:ascii="Book Antiqua" w:hAnsi="Book Antiqua" w:cs="Times New Roman"/>
          <w:sz w:val="24"/>
          <w:szCs w:val="24"/>
        </w:rPr>
        <w:t>Keuangan dan pembiayaan</w:t>
      </w:r>
    </w:p>
    <w:p w:rsidR="0020632F" w:rsidRPr="002243FC" w:rsidRDefault="0020632F" w:rsidP="0061110E">
      <w:pPr>
        <w:pStyle w:val="ListParagraph"/>
        <w:numPr>
          <w:ilvl w:val="0"/>
          <w:numId w:val="7"/>
        </w:numPr>
        <w:ind w:left="1134" w:hanging="283"/>
        <w:jc w:val="both"/>
        <w:rPr>
          <w:rFonts w:ascii="Book Antiqua" w:hAnsi="Book Antiqua" w:cs="Times New Roman"/>
          <w:sz w:val="24"/>
          <w:szCs w:val="24"/>
        </w:rPr>
      </w:pPr>
      <w:r w:rsidRPr="002243FC">
        <w:rPr>
          <w:rFonts w:ascii="Book Antiqua" w:hAnsi="Book Antiqua" w:cs="Times New Roman"/>
          <w:sz w:val="24"/>
          <w:szCs w:val="24"/>
        </w:rPr>
        <w:t>Budaya dan lingkungan sekolah</w:t>
      </w:r>
    </w:p>
    <w:p w:rsidR="0020632F" w:rsidRPr="002243FC" w:rsidRDefault="0020632F" w:rsidP="0061110E">
      <w:pPr>
        <w:pStyle w:val="ListParagraph"/>
        <w:numPr>
          <w:ilvl w:val="0"/>
          <w:numId w:val="7"/>
        </w:numPr>
        <w:ind w:left="1134" w:hanging="283"/>
        <w:jc w:val="both"/>
        <w:rPr>
          <w:rFonts w:ascii="Book Antiqua" w:hAnsi="Book Antiqua" w:cs="Times New Roman"/>
          <w:sz w:val="24"/>
          <w:szCs w:val="24"/>
        </w:rPr>
      </w:pPr>
      <w:r w:rsidRPr="002243FC">
        <w:rPr>
          <w:rFonts w:ascii="Book Antiqua" w:hAnsi="Book Antiqua" w:cs="Times New Roman"/>
          <w:sz w:val="24"/>
          <w:szCs w:val="24"/>
        </w:rPr>
        <w:t>Peran serta masyarakat dan kemitraan</w:t>
      </w:r>
    </w:p>
    <w:p w:rsidR="0020632F" w:rsidRPr="002243FC" w:rsidRDefault="0020632F" w:rsidP="0061110E">
      <w:pPr>
        <w:pStyle w:val="ListParagraph"/>
        <w:numPr>
          <w:ilvl w:val="0"/>
          <w:numId w:val="7"/>
        </w:numPr>
        <w:ind w:left="1134" w:hanging="283"/>
        <w:jc w:val="both"/>
        <w:rPr>
          <w:rFonts w:ascii="Book Antiqua" w:hAnsi="Book Antiqua" w:cs="Times New Roman"/>
          <w:sz w:val="24"/>
          <w:szCs w:val="24"/>
        </w:rPr>
      </w:pPr>
      <w:r w:rsidRPr="002243FC">
        <w:rPr>
          <w:rFonts w:ascii="Book Antiqua" w:hAnsi="Book Antiqua" w:cs="Times New Roman"/>
          <w:sz w:val="24"/>
          <w:szCs w:val="24"/>
        </w:rPr>
        <w:t>Rencana-rencana lain yang mengarah kepada peningkatan dan pengembangan mutu.</w:t>
      </w:r>
    </w:p>
    <w:p w:rsidR="0020632F" w:rsidRPr="002243FC" w:rsidRDefault="0020632F" w:rsidP="0061110E">
      <w:pPr>
        <w:spacing w:after="0"/>
        <w:ind w:left="284" w:firstLine="720"/>
        <w:jc w:val="both"/>
        <w:rPr>
          <w:rFonts w:ascii="Book Antiqua" w:hAnsi="Book Antiqua" w:cs="Times New Roman"/>
          <w:sz w:val="24"/>
          <w:szCs w:val="24"/>
        </w:rPr>
      </w:pPr>
      <w:r w:rsidRPr="002243FC">
        <w:rPr>
          <w:rFonts w:ascii="Book Antiqua" w:hAnsi="Book Antiqua" w:cs="Times New Roman"/>
          <w:sz w:val="24"/>
          <w:szCs w:val="24"/>
        </w:rPr>
        <w:t>Dengan demikian perencanaan segala aktivitas sekolah termasuk kaegiatan ekstrakurikuler keagamaan yang ada di SMK Negeri 3 Jember mengacu pada aturan pemerintah yang sesuai dengan visi dan misi yang telah menjadi landasan lembaga itu sendiri untuk kemajuan pendidikan secara nasional.</w:t>
      </w:r>
    </w:p>
    <w:p w:rsidR="0020632F" w:rsidRPr="002243FC" w:rsidRDefault="0020632F" w:rsidP="0061110E">
      <w:pPr>
        <w:pStyle w:val="ListParagraph"/>
        <w:numPr>
          <w:ilvl w:val="2"/>
          <w:numId w:val="2"/>
        </w:numPr>
        <w:spacing w:after="0"/>
        <w:ind w:left="284" w:hanging="284"/>
        <w:jc w:val="both"/>
        <w:rPr>
          <w:rFonts w:ascii="Book Antiqua" w:hAnsi="Book Antiqua" w:cs="Times New Roman"/>
          <w:b/>
          <w:bCs/>
          <w:sz w:val="25"/>
          <w:szCs w:val="25"/>
        </w:rPr>
      </w:pPr>
      <w:r w:rsidRPr="002243FC">
        <w:rPr>
          <w:rFonts w:ascii="Book Antiqua" w:hAnsi="Book Antiqua" w:cs="Times New Roman"/>
          <w:b/>
          <w:bCs/>
          <w:sz w:val="24"/>
          <w:szCs w:val="24"/>
        </w:rPr>
        <w:t>Bagaimana pelaksanaan aktivitas ekstrakurikuler keagamaan dalam meningkatkan kepribadian muslim siswa SMK Negeri 3 Jember?</w:t>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t>Setelah melakukan proses perencanaan, aktivitas selanjutnya adalah pelaksanaan. Menurut George R. Terry dalam Ismaya, mengemukakan bahwa pelaksanaan merupakan usaha menggerakkan anggota-anggota kelompok sedemikian rupa sehingga mereka berkeinginan dan berusaha untuk mencapai sasaran perusahaan dan sasaran angota-angota perusahaan tersebut oleh karena para angota itu juga ingin mencapai sasaran-sasaran tersebut.</w:t>
      </w:r>
      <w:r w:rsidRPr="002243FC">
        <w:rPr>
          <w:rStyle w:val="FootnoteReference"/>
          <w:rFonts w:ascii="Book Antiqua" w:hAnsi="Book Antiqua"/>
          <w:sz w:val="24"/>
          <w:szCs w:val="24"/>
        </w:rPr>
        <w:footnoteReference w:id="15"/>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t>Dari pengertian diatas, pelaksanaan tidak lain merupakan upaya untuk menjadikan perencanaan menjadi kenyataan, dengan melalui barbagai pengarahan dan pemotivasian agar setiap karyawan dapat melaksanakan kegiatan secara optimal sesuai dengan peran, tugas dan tanggung jawabnya.</w:t>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t xml:space="preserve">Dalam hal pelaksanaan aktivitas kegiatan ekstrakurikuler keagamaan dalam membentuk kepribadian muslim SMK Negeri 3 Jember   melibatkan guru baik waka kesiswaan, kurikulum, humas dll. Hal ini dimaksudkan agar segala aktivitas pekerjaan yang berkaitan dengan kepentingan sekolah dapat berjalan dengan efektif dan efisien. </w:t>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t>SMK Negeri 3 Jember melaksanakan aktivitas ekstrakurikuler berdasarkan pada Permendikbud No. 62 Tahun 2014 pasal 1 dan 2 yang berbunyi:</w:t>
      </w:r>
    </w:p>
    <w:p w:rsidR="0020632F" w:rsidRPr="002243FC" w:rsidRDefault="0020632F" w:rsidP="0061110E">
      <w:pPr>
        <w:pStyle w:val="ListParagraph"/>
        <w:ind w:left="567"/>
        <w:jc w:val="both"/>
        <w:rPr>
          <w:rFonts w:ascii="Book Antiqua" w:hAnsi="Book Antiqua" w:cs="Times New Roman"/>
          <w:sz w:val="24"/>
          <w:szCs w:val="24"/>
        </w:rPr>
      </w:pPr>
      <w:r w:rsidRPr="002243FC">
        <w:rPr>
          <w:rFonts w:ascii="Book Antiqua" w:hAnsi="Book Antiqua" w:cs="Times New Roman"/>
          <w:sz w:val="24"/>
          <w:szCs w:val="24"/>
        </w:rPr>
        <w:lastRenderedPageBreak/>
        <w:t>“Pasal 1 ayat 1. Kegiatan Ekstrakurikuler adalah kegiatan kurikuler yang dilakukan oleh peserta didik di luar jam belajar kegiatan intrakurikuler dan kegiatan kokurikuler, di bawah bimbingan dan pengawasan satuan pendidikan.”</w:t>
      </w:r>
    </w:p>
    <w:p w:rsidR="0020632F" w:rsidRPr="002243FC" w:rsidRDefault="0020632F" w:rsidP="0061110E">
      <w:pPr>
        <w:pStyle w:val="ListParagraph"/>
        <w:ind w:left="1713"/>
        <w:jc w:val="both"/>
        <w:rPr>
          <w:rFonts w:ascii="Book Antiqua" w:hAnsi="Book Antiqua" w:cs="Times New Roman"/>
          <w:sz w:val="24"/>
          <w:szCs w:val="24"/>
        </w:rPr>
      </w:pPr>
    </w:p>
    <w:p w:rsidR="0020632F" w:rsidRPr="002243FC" w:rsidRDefault="0020632F" w:rsidP="0061110E">
      <w:pPr>
        <w:pStyle w:val="ListParagraph"/>
        <w:ind w:left="567"/>
        <w:jc w:val="both"/>
        <w:rPr>
          <w:rFonts w:ascii="Book Antiqua" w:hAnsi="Book Antiqua" w:cs="Times New Roman"/>
          <w:sz w:val="24"/>
          <w:szCs w:val="24"/>
        </w:rPr>
      </w:pPr>
      <w:r w:rsidRPr="002243FC">
        <w:rPr>
          <w:rFonts w:ascii="Book Antiqua" w:hAnsi="Book Antiqua" w:cs="Times New Roman"/>
          <w:sz w:val="24"/>
          <w:szCs w:val="24"/>
        </w:rPr>
        <w:t>“Pasal 1 ayat 2. Satuan pendidikan adalah Sekolah Dasar/Madrasah Ibtidaiyah (SD/MI), Sekolah Menengah Pertama/Madrasah Tsanawiyah (SMP/MTs), Sekolah Menengah Atas/Madrasah Aliyah (SMA/MA), dan Sekolah Menengah Kejuruan/Madrasah Aliyah Kejuruan (SMK/MAK).”</w:t>
      </w:r>
      <w:r w:rsidRPr="002243FC">
        <w:rPr>
          <w:rStyle w:val="FootnoteReference"/>
          <w:rFonts w:ascii="Book Antiqua" w:eastAsia="SimSun" w:hAnsi="Book Antiqua"/>
          <w:sz w:val="24"/>
          <w:szCs w:val="24"/>
        </w:rPr>
        <w:footnoteReference w:id="16"/>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t>Peraturan yang dikeluarkan oleh Menteri Pendidikan dan Kebudayaan tersebut, diperkuat oleh peraturan Menteri Agama Republik Indonesia No 16 tahun 2010 tentang pengelolaan pendidikan pada sekolah yang tertera pada pasal 10 ayat 1 yang berbunyi:</w:t>
      </w:r>
    </w:p>
    <w:p w:rsidR="0020632F" w:rsidRPr="002243FC" w:rsidRDefault="0020632F" w:rsidP="0061110E">
      <w:pPr>
        <w:pStyle w:val="ListParagraph"/>
        <w:ind w:left="567"/>
        <w:jc w:val="both"/>
        <w:rPr>
          <w:rFonts w:ascii="Book Antiqua" w:hAnsi="Book Antiqua" w:cs="Times New Roman"/>
          <w:sz w:val="24"/>
          <w:szCs w:val="24"/>
        </w:rPr>
      </w:pPr>
      <w:r w:rsidRPr="002243FC">
        <w:rPr>
          <w:rFonts w:ascii="Book Antiqua" w:hAnsi="Book Antiqua" w:cs="Times New Roman"/>
          <w:sz w:val="24"/>
          <w:szCs w:val="24"/>
        </w:rPr>
        <w:t>“Proses pembelajaran ekstrakurikuler pendidikan Agama merupakan pendalaman, penguatan, pembiasaan, serta perluasan dan pengembangan dari kegiatan intrakurikuler yang dilaksanakan dalam bentuk tatap muka atau non tatap muka.”</w:t>
      </w:r>
      <w:r w:rsidRPr="002243FC">
        <w:rPr>
          <w:rStyle w:val="FootnoteReference"/>
          <w:rFonts w:ascii="Book Antiqua" w:hAnsi="Book Antiqua"/>
          <w:sz w:val="24"/>
          <w:szCs w:val="24"/>
        </w:rPr>
        <w:footnoteReference w:id="17"/>
      </w:r>
    </w:p>
    <w:p w:rsidR="0020632F" w:rsidRPr="002243FC" w:rsidRDefault="0020632F" w:rsidP="0061110E">
      <w:pPr>
        <w:spacing w:after="0"/>
        <w:ind w:left="284" w:firstLine="283"/>
        <w:jc w:val="both"/>
        <w:rPr>
          <w:rFonts w:ascii="Book Antiqua" w:hAnsi="Book Antiqua" w:cs="Times New Roman"/>
          <w:sz w:val="24"/>
          <w:szCs w:val="28"/>
        </w:rPr>
      </w:pPr>
      <w:r w:rsidRPr="002243FC">
        <w:rPr>
          <w:rFonts w:ascii="Book Antiqua" w:hAnsi="Book Antiqua" w:cs="Times New Roman"/>
          <w:sz w:val="24"/>
          <w:szCs w:val="24"/>
          <w:lang w:bidi="ar-EG"/>
        </w:rPr>
        <w:t xml:space="preserve">Mengacu pada </w:t>
      </w:r>
      <w:r w:rsidRPr="002243FC">
        <w:rPr>
          <w:rFonts w:ascii="Book Antiqua" w:hAnsi="Book Antiqua" w:cs="Times New Roman"/>
          <w:color w:val="000000"/>
          <w:sz w:val="24"/>
          <w:szCs w:val="28"/>
        </w:rPr>
        <w:t>penjelasan</w:t>
      </w:r>
      <w:r w:rsidRPr="002243FC">
        <w:rPr>
          <w:rFonts w:ascii="Book Antiqua" w:hAnsi="Book Antiqua" w:cs="Times New Roman"/>
          <w:sz w:val="24"/>
          <w:szCs w:val="24"/>
          <w:lang w:bidi="ar-EG"/>
        </w:rPr>
        <w:t xml:space="preserve"> kajian yuridis di atas kegiatan penge</w:t>
      </w:r>
      <w:r w:rsidRPr="002243FC">
        <w:rPr>
          <w:rFonts w:ascii="Book Antiqua" w:hAnsi="Book Antiqua" w:cs="Times New Roman"/>
          <w:sz w:val="24"/>
          <w:szCs w:val="28"/>
        </w:rPr>
        <w:t>mbangan diri melalui aktivitas kegiatan ekstrakurikuler keagamaan dalam membentuk kepribadian muslim SMK Negeri 3 Jember, merupakan kegiatan tindakan lanjut proses pembelajaran PAI yang dilaksanakan di dalam kelas dan ditindaklanjuti dalam bentuk kegiatan ektrakurikuler yang dilaksnakan melalui beberapa kegiatan diantaranya sebagai berikut:</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t>Dalam pelaksanaan kegiatan ekstrakurikuler keagamaan dibentuk panitia masing-masing pada peringatan peringatan hari besar Islam (PHBI).</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t>Panitia pelaksana membuat proposal kegiatan yang akan dilaksanakan kepada pihak sekolah terkait dengan kegiatan yang akan dilaksanakan..</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t>Kegiatan interen ektrakurikuler keagamaan diantaranya:</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t>Sholat Jumat (Sebagai bentuk penanaman nilai-nilai keagamaan)</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t xml:space="preserve">Hadrah </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t>Pendidikan dan latihan (Diklat) untuk anggota baru</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t>Rapat rutin (jika ada kegiatan PHBI)</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lastRenderedPageBreak/>
        <w:t>Baca tulis alqur’an</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t>Kajian keagamaan</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4"/>
        </w:rPr>
      </w:pPr>
      <w:r w:rsidRPr="002243FC">
        <w:rPr>
          <w:rFonts w:ascii="Book Antiqua" w:hAnsi="Book Antiqua" w:cs="Times New Roman"/>
          <w:sz w:val="24"/>
          <w:szCs w:val="24"/>
        </w:rPr>
        <w:t>Khotmil qur’an dengan melibatkan guru (setiap Jumat)</w:t>
      </w:r>
    </w:p>
    <w:p w:rsidR="0020632F" w:rsidRPr="002243FC" w:rsidRDefault="0020632F" w:rsidP="0061110E">
      <w:pPr>
        <w:pStyle w:val="ListParagraph"/>
        <w:numPr>
          <w:ilvl w:val="0"/>
          <w:numId w:val="9"/>
        </w:numPr>
        <w:ind w:left="567" w:hanging="283"/>
        <w:jc w:val="both"/>
        <w:rPr>
          <w:rFonts w:ascii="Book Antiqua" w:hAnsi="Book Antiqua" w:cs="Times New Roman"/>
          <w:sz w:val="24"/>
          <w:szCs w:val="28"/>
        </w:rPr>
      </w:pPr>
      <w:r w:rsidRPr="002243FC">
        <w:rPr>
          <w:rFonts w:ascii="Book Antiqua" w:hAnsi="Book Antiqua" w:cs="Times New Roman"/>
          <w:sz w:val="24"/>
          <w:szCs w:val="24"/>
        </w:rPr>
        <w:t>Kegiatan ekstrakurikuler keagamaan dilaksanakan pada hari Jumat (khusus kajian Keagamaan bagi kaum perempuan)</w:t>
      </w:r>
      <w:r w:rsidRPr="002243FC">
        <w:rPr>
          <w:rFonts w:ascii="Book Antiqua" w:hAnsi="Book Antiqua" w:cs="Times New Roman"/>
          <w:sz w:val="24"/>
          <w:szCs w:val="28"/>
        </w:rPr>
        <w:t>.</w:t>
      </w:r>
    </w:p>
    <w:p w:rsidR="0020632F" w:rsidRPr="002243FC" w:rsidRDefault="0020632F" w:rsidP="0061110E">
      <w:pPr>
        <w:spacing w:after="0"/>
        <w:ind w:left="284" w:firstLine="283"/>
        <w:jc w:val="both"/>
        <w:rPr>
          <w:rFonts w:ascii="Book Antiqua" w:hAnsi="Book Antiqua" w:cs="Times New Roman"/>
          <w:sz w:val="24"/>
          <w:szCs w:val="24"/>
          <w:lang w:bidi="ar-EG"/>
        </w:rPr>
      </w:pPr>
      <w:r w:rsidRPr="002243FC">
        <w:rPr>
          <w:rFonts w:ascii="Book Antiqua" w:hAnsi="Book Antiqua" w:cs="Times New Roman"/>
          <w:sz w:val="24"/>
          <w:szCs w:val="24"/>
        </w:rPr>
        <w:t>Aktivitas</w:t>
      </w:r>
      <w:r w:rsidRPr="002243FC">
        <w:rPr>
          <w:rFonts w:ascii="Book Antiqua" w:hAnsi="Book Antiqua" w:cs="Times New Roman"/>
          <w:sz w:val="24"/>
          <w:szCs w:val="28"/>
        </w:rPr>
        <w:t xml:space="preserve"> ekstrakurikuler kurikuler di atas dipertegas oleh pernyataan </w:t>
      </w:r>
      <w:r w:rsidRPr="002243FC">
        <w:rPr>
          <w:rFonts w:ascii="Book Antiqua" w:hAnsi="Book Antiqua" w:cs="Times New Roman"/>
          <w:sz w:val="24"/>
          <w:szCs w:val="24"/>
          <w:lang w:bidi="ar-EG"/>
        </w:rPr>
        <w:t xml:space="preserve">Abdul Rachman Shaleh, kegiatan ekstrakurikuler adalah kegiatan pembelajaran yang </w:t>
      </w:r>
      <w:r w:rsidRPr="002243FC">
        <w:rPr>
          <w:rFonts w:ascii="Book Antiqua" w:hAnsi="Book Antiqua" w:cs="Times New Roman"/>
          <w:sz w:val="24"/>
          <w:szCs w:val="24"/>
        </w:rPr>
        <w:t>diselenggarakan</w:t>
      </w:r>
      <w:r w:rsidRPr="002243FC">
        <w:rPr>
          <w:rFonts w:ascii="Book Antiqua" w:hAnsi="Book Antiqua" w:cs="Times New Roman"/>
          <w:sz w:val="24"/>
          <w:szCs w:val="24"/>
          <w:lang w:bidi="ar-EG"/>
        </w:rPr>
        <w:t xml:space="preserve"> diluar jam pelajaran yang disesuaikan dengan kebutuhan pengetahuan, pengembangan, bimbingan dan pembiasaan siswa agar memiiki kemampuan dasar penunjang. Kegiatan-kegiatan dalam program ekstrakurikuler diarahkan kepada upaya memantapkan pembentukan kepribadian siswa.</w:t>
      </w:r>
      <w:r w:rsidRPr="002243FC">
        <w:rPr>
          <w:rStyle w:val="FootnoteReference"/>
          <w:rFonts w:ascii="Book Antiqua" w:eastAsia="SimSun" w:hAnsi="Book Antiqua"/>
          <w:szCs w:val="24"/>
          <w:lang w:bidi="ar-EG"/>
        </w:rPr>
        <w:footnoteReference w:id="18"/>
      </w:r>
      <w:r w:rsidRPr="002243FC">
        <w:rPr>
          <w:rFonts w:ascii="Book Antiqua" w:hAnsi="Book Antiqua" w:cs="Times New Roman"/>
          <w:sz w:val="24"/>
          <w:szCs w:val="24"/>
          <w:lang w:bidi="ar-EG"/>
        </w:rPr>
        <w:t xml:space="preserve"> Dan hal ini dapat dipahami dari Firman Allah SWT sebagai berikut: </w:t>
      </w:r>
    </w:p>
    <w:p w:rsidR="007A44AA" w:rsidRDefault="007A44AA" w:rsidP="007A44AA">
      <w:pPr>
        <w:bidi/>
        <w:spacing w:after="0"/>
        <w:ind w:left="141" w:right="851" w:firstLine="125"/>
        <w:jc w:val="both"/>
        <w:rPr>
          <w:rFonts w:ascii="Book Antiqua" w:hAnsi="Book Antiqua" w:cs="Traditional"/>
          <w:sz w:val="32"/>
          <w:szCs w:val="32"/>
        </w:rPr>
      </w:pPr>
      <w:r w:rsidRPr="007A44AA">
        <w:rPr>
          <w:rFonts w:ascii="Book Antiqua" w:hAnsi="Book Antiqua" w:cs="Times New Roman"/>
          <w:sz w:val="32"/>
          <w:szCs w:val="32"/>
          <w:rtl/>
        </w:rPr>
        <w:t>لْيَخْشَ الَّذِينَ لَوْ تَرَكُوا مِنْ خَلْفِهِمْ ذُرِّيَّةً ضِعَافًا خَافُوا عَلَيْهِمْ فَلْيَتَّقُوا اللَّهَ وَلْيَقُولُوا قَوْلا سَدِيدًا</w:t>
      </w:r>
      <w:r w:rsidRPr="007A44AA">
        <w:rPr>
          <w:rFonts w:ascii="Book Antiqua" w:hAnsi="Book Antiqua" w:cs="Traditional"/>
          <w:sz w:val="32"/>
          <w:szCs w:val="32"/>
        </w:rPr>
        <w:t xml:space="preserve"> </w:t>
      </w:r>
    </w:p>
    <w:p w:rsidR="0020632F" w:rsidRPr="002243FC" w:rsidRDefault="0020632F" w:rsidP="0061110E">
      <w:pPr>
        <w:spacing w:after="0"/>
        <w:ind w:left="1134" w:hanging="868"/>
        <w:jc w:val="both"/>
        <w:rPr>
          <w:rFonts w:ascii="Book Antiqua" w:hAnsi="Book Antiqua" w:cs="Times New Roman"/>
          <w:sz w:val="24"/>
          <w:szCs w:val="32"/>
        </w:rPr>
      </w:pPr>
      <w:r w:rsidRPr="002243FC">
        <w:rPr>
          <w:rFonts w:ascii="Book Antiqua" w:hAnsi="Book Antiqua" w:cs="Times New Roman"/>
          <w:sz w:val="24"/>
          <w:szCs w:val="32"/>
        </w:rPr>
        <w:t>Artinya: Dan hendaklah takut kepada Allah orang-orang yang seandainya  meninggalkan dibelakang mereka anak-anak yang lemah, yang mereka khawatir terhadap (kesejahteraan) mereka. oleh sebab itu hendaklah mereka bertakwa kepada Allah dan hendaklah mereka mengucapkan Perkataan yang benar (QS.An-Nisa’: 9).</w:t>
      </w:r>
      <w:r w:rsidRPr="002243FC">
        <w:rPr>
          <w:rStyle w:val="FootnoteReference"/>
          <w:rFonts w:ascii="Book Antiqua" w:eastAsia="SimSun" w:hAnsi="Book Antiqua"/>
          <w:szCs w:val="32"/>
        </w:rPr>
        <w:footnoteReference w:id="19"/>
      </w:r>
      <w:r w:rsidRPr="002243FC">
        <w:rPr>
          <w:rFonts w:ascii="Book Antiqua" w:hAnsi="Book Antiqua" w:cs="Times New Roman"/>
          <w:sz w:val="24"/>
          <w:szCs w:val="32"/>
        </w:rPr>
        <w:t xml:space="preserve"> </w:t>
      </w:r>
    </w:p>
    <w:p w:rsidR="0020632F" w:rsidRPr="002243FC" w:rsidRDefault="0020632F" w:rsidP="0061110E">
      <w:pPr>
        <w:spacing w:after="0"/>
        <w:ind w:left="284" w:firstLine="283"/>
        <w:jc w:val="both"/>
        <w:rPr>
          <w:rFonts w:ascii="Book Antiqua" w:hAnsi="Book Antiqua" w:cs="Traditional"/>
          <w:sz w:val="32"/>
          <w:szCs w:val="32"/>
        </w:rPr>
      </w:pPr>
      <w:r w:rsidRPr="002243FC">
        <w:rPr>
          <w:rFonts w:ascii="Book Antiqua" w:hAnsi="Book Antiqua" w:cs="Times New Roman"/>
          <w:color w:val="000000"/>
          <w:sz w:val="24"/>
          <w:szCs w:val="28"/>
        </w:rPr>
        <w:t xml:space="preserve">Jika dilihat dari segi kemajuan idealitas masyarakat yang terus </w:t>
      </w:r>
      <w:r w:rsidRPr="002243FC">
        <w:rPr>
          <w:rFonts w:ascii="Book Antiqua" w:hAnsi="Book Antiqua" w:cs="Times New Roman"/>
          <w:sz w:val="24"/>
          <w:szCs w:val="24"/>
        </w:rPr>
        <w:t>berkembang</w:t>
      </w:r>
      <w:r w:rsidRPr="002243FC">
        <w:rPr>
          <w:rFonts w:ascii="Book Antiqua" w:hAnsi="Book Antiqua" w:cs="Times New Roman"/>
          <w:color w:val="000000"/>
          <w:sz w:val="24"/>
          <w:szCs w:val="28"/>
        </w:rPr>
        <w:t xml:space="preserve">, </w:t>
      </w:r>
      <w:r w:rsidRPr="002243FC">
        <w:rPr>
          <w:rFonts w:ascii="Book Antiqua" w:hAnsi="Book Antiqua" w:cs="Times New Roman"/>
          <w:sz w:val="24"/>
          <w:szCs w:val="28"/>
        </w:rPr>
        <w:t>pendidikan</w:t>
      </w:r>
      <w:r w:rsidRPr="002243FC">
        <w:rPr>
          <w:rFonts w:ascii="Book Antiqua" w:hAnsi="Book Antiqua" w:cs="Times New Roman"/>
          <w:color w:val="000000"/>
          <w:sz w:val="24"/>
          <w:szCs w:val="28"/>
        </w:rPr>
        <w:t xml:space="preserve"> Islam yang berwatak </w:t>
      </w:r>
      <w:r w:rsidRPr="002243FC">
        <w:rPr>
          <w:rFonts w:ascii="Book Antiqua" w:hAnsi="Book Antiqua" w:cs="Times New Roman"/>
          <w:i/>
          <w:iCs/>
          <w:color w:val="000000"/>
          <w:sz w:val="24"/>
          <w:szCs w:val="28"/>
        </w:rPr>
        <w:t>up to date</w:t>
      </w:r>
      <w:r w:rsidRPr="002243FC">
        <w:rPr>
          <w:rFonts w:ascii="Book Antiqua" w:hAnsi="Book Antiqua" w:cs="Times New Roman"/>
          <w:color w:val="000000"/>
          <w:sz w:val="24"/>
          <w:szCs w:val="28"/>
        </w:rPr>
        <w:t xml:space="preserve"> mendasari tujuan pendidikannya dengan kepentingan hidup masa depan peserta didik. Tujuan demikian diilhami oleh sabda Nabi yang sangat dianjurkan oleh Ibnu Abbas sebagai berikut: </w:t>
      </w:r>
    </w:p>
    <w:p w:rsidR="0020632F" w:rsidRPr="002243FC" w:rsidRDefault="0020632F" w:rsidP="006B7F0D">
      <w:pPr>
        <w:pStyle w:val="ListParagraph"/>
        <w:bidi/>
        <w:spacing w:line="240" w:lineRule="auto"/>
        <w:ind w:left="49" w:right="284"/>
        <w:jc w:val="both"/>
        <w:rPr>
          <w:rFonts w:ascii="Book Antiqua" w:hAnsi="Book Antiqua" w:cs="Traditional"/>
          <w:sz w:val="32"/>
          <w:szCs w:val="32"/>
        </w:rPr>
      </w:pPr>
      <w:r w:rsidRPr="002243FC">
        <w:rPr>
          <w:rFonts w:ascii="Book Antiqua" w:hAnsi="Book Antiqua" w:cs="Times New Roman"/>
          <w:sz w:val="32"/>
          <w:szCs w:val="32"/>
          <w:rtl/>
        </w:rPr>
        <w:t xml:space="preserve">عَنِ ابْنِ عَبَّاسٍ رَضِىَ اللهُ عَنْهُ قَالَ </w:t>
      </w:r>
      <w:r w:rsidRPr="002243FC">
        <w:rPr>
          <w:rFonts w:ascii="Book Antiqua" w:hAnsi="Book Antiqua" w:cs="Traditional"/>
          <w:sz w:val="32"/>
          <w:szCs w:val="32"/>
          <w:rtl/>
        </w:rPr>
        <w:t xml:space="preserve">: </w:t>
      </w:r>
      <w:r w:rsidRPr="002243FC">
        <w:rPr>
          <w:rFonts w:ascii="Book Antiqua" w:hAnsi="Book Antiqua" w:cs="Times New Roman"/>
          <w:sz w:val="32"/>
          <w:szCs w:val="32"/>
          <w:rtl/>
        </w:rPr>
        <w:t>قَالَ رَسُوْلُ اللهِ صَلَّى اللهُ عَلَيْهِ وَسَلَّمَ عَلِّمُوْا</w:t>
      </w:r>
      <w:r w:rsidRPr="002243FC">
        <w:rPr>
          <w:rFonts w:ascii="Book Antiqua" w:hAnsi="Book Antiqua" w:cs="Traditional"/>
          <w:sz w:val="32"/>
          <w:szCs w:val="32"/>
        </w:rPr>
        <w:t xml:space="preserve"> </w:t>
      </w:r>
      <w:r w:rsidRPr="002243FC">
        <w:rPr>
          <w:rFonts w:ascii="Book Antiqua" w:hAnsi="Book Antiqua" w:cs="Times New Roman"/>
          <w:sz w:val="32"/>
          <w:szCs w:val="32"/>
          <w:rtl/>
        </w:rPr>
        <w:t>اَوْلَادَكُمْ غَيْرَ مَاعَلِمْتُمْ فَاءِنَّهُمْ خَلَقُوا الزَّمَنِ غَيْرَ زَمَانِكُمْ</w:t>
      </w:r>
      <w:r w:rsidRPr="002243FC">
        <w:rPr>
          <w:rFonts w:ascii="Book Antiqua" w:hAnsi="Book Antiqua" w:cs="Traditional"/>
          <w:sz w:val="32"/>
          <w:szCs w:val="32"/>
          <w:rtl/>
        </w:rPr>
        <w:t>. (</w:t>
      </w:r>
      <w:r w:rsidRPr="002243FC">
        <w:rPr>
          <w:rFonts w:ascii="Book Antiqua" w:hAnsi="Book Antiqua" w:cs="Times New Roman"/>
          <w:sz w:val="32"/>
          <w:szCs w:val="32"/>
          <w:rtl/>
        </w:rPr>
        <w:t>رواه  احمد</w:t>
      </w:r>
      <w:r w:rsidRPr="002243FC">
        <w:rPr>
          <w:rFonts w:ascii="Book Antiqua" w:hAnsi="Book Antiqua" w:cs="Traditional"/>
          <w:sz w:val="32"/>
          <w:szCs w:val="32"/>
          <w:rtl/>
        </w:rPr>
        <w:t xml:space="preserve">)  </w:t>
      </w:r>
    </w:p>
    <w:p w:rsidR="0020632F" w:rsidRPr="002243FC" w:rsidRDefault="0020632F" w:rsidP="0061110E">
      <w:pPr>
        <w:pStyle w:val="BodyText2"/>
        <w:spacing w:before="0" w:line="276" w:lineRule="auto"/>
        <w:ind w:left="426" w:right="709"/>
        <w:jc w:val="right"/>
        <w:rPr>
          <w:rFonts w:ascii="Book Antiqua" w:hAnsi="Book Antiqua" w:cs="Traditional"/>
          <w:sz w:val="28"/>
          <w:szCs w:val="28"/>
        </w:rPr>
      </w:pPr>
    </w:p>
    <w:p w:rsidR="0020632F" w:rsidRPr="002243FC" w:rsidRDefault="0020632F" w:rsidP="0061110E">
      <w:pPr>
        <w:spacing w:after="0"/>
        <w:ind w:left="1134" w:hanging="868"/>
        <w:jc w:val="both"/>
        <w:rPr>
          <w:rFonts w:ascii="Book Antiqua" w:hAnsi="Book Antiqua" w:cs="Times New Roman"/>
          <w:sz w:val="24"/>
          <w:szCs w:val="28"/>
        </w:rPr>
      </w:pPr>
      <w:r w:rsidRPr="002243FC">
        <w:rPr>
          <w:rFonts w:ascii="Book Antiqua" w:hAnsi="Book Antiqua" w:cs="Times New Roman"/>
          <w:sz w:val="24"/>
          <w:szCs w:val="32"/>
        </w:rPr>
        <w:t>Artinya</w:t>
      </w:r>
      <w:r w:rsidRPr="002243FC">
        <w:rPr>
          <w:rFonts w:ascii="Book Antiqua" w:hAnsi="Book Antiqua" w:cs="Times New Roman"/>
          <w:sz w:val="24"/>
          <w:szCs w:val="28"/>
        </w:rPr>
        <w:t xml:space="preserve">: “Dari Ibnu Abbas ra. berkata, Rasulullah SAW bersabdah: ajarilah anak-anakmu (dengan pengetahuan) yang bukan seperti kamu </w:t>
      </w:r>
      <w:r w:rsidRPr="002243FC">
        <w:rPr>
          <w:rFonts w:ascii="Book Antiqua" w:hAnsi="Book Antiqua" w:cs="Times New Roman"/>
          <w:sz w:val="24"/>
          <w:szCs w:val="28"/>
        </w:rPr>
        <w:lastRenderedPageBreak/>
        <w:t>pelajari, karena mereka itu adalah diciptakan untuk generasi zaman yang berbeda dengan zamanmu” (HR. Ahmad).</w:t>
      </w:r>
      <w:r w:rsidRPr="002243FC">
        <w:rPr>
          <w:rStyle w:val="FootnoteReference"/>
          <w:rFonts w:ascii="Book Antiqua" w:eastAsia="SimSun" w:hAnsi="Book Antiqua"/>
          <w:sz w:val="24"/>
          <w:szCs w:val="28"/>
        </w:rPr>
        <w:footnoteReference w:id="20"/>
      </w:r>
    </w:p>
    <w:p w:rsidR="0020632F" w:rsidRPr="002243FC" w:rsidRDefault="0020632F" w:rsidP="0061110E">
      <w:pPr>
        <w:spacing w:after="0"/>
        <w:ind w:left="1418" w:hanging="992"/>
        <w:jc w:val="both"/>
        <w:rPr>
          <w:rFonts w:ascii="Book Antiqua" w:hAnsi="Book Antiqua" w:cs="Times New Roman"/>
          <w:sz w:val="24"/>
          <w:szCs w:val="28"/>
        </w:rPr>
      </w:pPr>
    </w:p>
    <w:p w:rsidR="0020632F" w:rsidRPr="002243FC" w:rsidRDefault="0020632F" w:rsidP="0061110E">
      <w:pPr>
        <w:spacing w:after="0"/>
        <w:ind w:left="284" w:firstLine="283"/>
        <w:jc w:val="both"/>
        <w:rPr>
          <w:rFonts w:ascii="Book Antiqua" w:hAnsi="Book Antiqua" w:cs="Times New Roman"/>
          <w:sz w:val="24"/>
          <w:szCs w:val="28"/>
        </w:rPr>
      </w:pPr>
      <w:r w:rsidRPr="002243FC">
        <w:rPr>
          <w:rFonts w:ascii="Book Antiqua" w:hAnsi="Book Antiqua" w:cs="Times New Roman"/>
          <w:sz w:val="24"/>
          <w:szCs w:val="28"/>
        </w:rPr>
        <w:t xml:space="preserve">Dari </w:t>
      </w:r>
      <w:r w:rsidRPr="002243FC">
        <w:rPr>
          <w:rFonts w:ascii="Book Antiqua" w:hAnsi="Book Antiqua" w:cs="Times New Roman"/>
          <w:color w:val="000000"/>
          <w:sz w:val="24"/>
          <w:szCs w:val="28"/>
        </w:rPr>
        <w:t>penjelasan</w:t>
      </w:r>
      <w:r w:rsidRPr="002243FC">
        <w:rPr>
          <w:rFonts w:ascii="Book Antiqua" w:hAnsi="Book Antiqua" w:cs="Times New Roman"/>
          <w:sz w:val="24"/>
          <w:szCs w:val="28"/>
        </w:rPr>
        <w:t xml:space="preserve"> diatas bahwa aktivitas ektrakurikuler keagamaan dalam membentuk kepribadian </w:t>
      </w:r>
      <w:r w:rsidRPr="002243FC">
        <w:rPr>
          <w:rFonts w:ascii="Book Antiqua" w:hAnsi="Book Antiqua" w:cs="Times New Roman"/>
          <w:color w:val="000000"/>
          <w:sz w:val="24"/>
          <w:szCs w:val="28"/>
        </w:rPr>
        <w:t>muslim</w:t>
      </w:r>
      <w:r w:rsidRPr="002243FC">
        <w:rPr>
          <w:rFonts w:ascii="Book Antiqua" w:hAnsi="Book Antiqua" w:cs="Times New Roman"/>
          <w:sz w:val="24"/>
          <w:szCs w:val="28"/>
        </w:rPr>
        <w:t xml:space="preserve"> SMK Negeri 3 Jember merupakan langkah kongkrit yang dilakukan oleh pihak sekolah untuk membentuk karakter yang berlandaskan pada ajaran syariat Islam.</w:t>
      </w:r>
    </w:p>
    <w:p w:rsidR="0020632F" w:rsidRPr="002243FC" w:rsidRDefault="0020632F" w:rsidP="0061110E">
      <w:pPr>
        <w:pStyle w:val="ListParagraph"/>
        <w:numPr>
          <w:ilvl w:val="2"/>
          <w:numId w:val="2"/>
        </w:numPr>
        <w:spacing w:after="0"/>
        <w:ind w:left="284" w:hanging="284"/>
        <w:jc w:val="both"/>
        <w:rPr>
          <w:rFonts w:ascii="Book Antiqua" w:hAnsi="Book Antiqua" w:cs="Times New Roman"/>
          <w:b/>
          <w:bCs/>
          <w:sz w:val="25"/>
          <w:szCs w:val="25"/>
        </w:rPr>
      </w:pPr>
      <w:r w:rsidRPr="002243FC">
        <w:rPr>
          <w:rFonts w:ascii="Book Antiqua" w:hAnsi="Book Antiqua" w:cs="Times New Roman"/>
          <w:b/>
          <w:bCs/>
          <w:sz w:val="24"/>
          <w:szCs w:val="24"/>
        </w:rPr>
        <w:t>Bagaimana evaluasi aktivitas ekstrakurikuler keagamaan dalam meningkatkan kepribadian muslim siswa SMK Negeri 3 Jember?</w:t>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color w:val="000000"/>
          <w:sz w:val="24"/>
          <w:szCs w:val="28"/>
        </w:rPr>
        <w:t>Selanjutnya</w:t>
      </w:r>
      <w:r w:rsidRPr="002243FC">
        <w:rPr>
          <w:rFonts w:ascii="Book Antiqua" w:hAnsi="Book Antiqua" w:cs="Times New Roman"/>
          <w:sz w:val="24"/>
          <w:szCs w:val="24"/>
        </w:rPr>
        <w:t xml:space="preserve"> adalah proses evaluasi,  evaluasi memiliki peran penting, baik untuk penentuan kebijakan pendidikan pada umumnya maupun untuk tataran pengambilan keputusan dalan lembaga pendidikan. Hasil-hasil evaluasi dapat digunakan oleh para pemegang kebijakan pendidikan guna untuk kemajuan dalam pengelolaan pendidikan.</w:t>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t>Evaluasi adalah suatu proses sitemik untuk mengetahui tingkat kebehasilan suatu program.</w:t>
      </w:r>
      <w:r w:rsidRPr="002243FC">
        <w:rPr>
          <w:rStyle w:val="FootnoteReference"/>
          <w:rFonts w:ascii="Book Antiqua" w:hAnsi="Book Antiqua"/>
          <w:sz w:val="24"/>
          <w:szCs w:val="24"/>
        </w:rPr>
        <w:footnoteReference w:id="21"/>
      </w:r>
      <w:r w:rsidRPr="002243FC">
        <w:rPr>
          <w:rFonts w:ascii="Book Antiqua" w:hAnsi="Book Antiqua" w:cs="Times New Roman"/>
          <w:sz w:val="24"/>
          <w:szCs w:val="24"/>
        </w:rPr>
        <w:t xml:space="preserve"> Minarni mengungkapkan bahwa evaluasi merupakan salah </w:t>
      </w:r>
      <w:r w:rsidRPr="002243FC">
        <w:rPr>
          <w:rFonts w:ascii="Book Antiqua" w:hAnsi="Book Antiqua" w:cs="Times New Roman"/>
          <w:color w:val="000000"/>
          <w:sz w:val="24"/>
          <w:szCs w:val="28"/>
        </w:rPr>
        <w:t>satu</w:t>
      </w:r>
      <w:r w:rsidRPr="002243FC">
        <w:rPr>
          <w:rFonts w:ascii="Book Antiqua" w:hAnsi="Book Antiqua" w:cs="Times New Roman"/>
          <w:sz w:val="24"/>
          <w:szCs w:val="24"/>
        </w:rPr>
        <w:t xml:space="preserve"> komponen besar dalam aktivitas manajerial. </w:t>
      </w:r>
      <w:r w:rsidRPr="002243FC">
        <w:rPr>
          <w:rFonts w:ascii="Book Antiqua" w:hAnsi="Book Antiqua" w:cs="Times New Roman"/>
          <w:sz w:val="24"/>
          <w:szCs w:val="28"/>
        </w:rPr>
        <w:t>Evaluasi</w:t>
      </w:r>
      <w:r w:rsidRPr="002243FC">
        <w:rPr>
          <w:rFonts w:ascii="Book Antiqua" w:hAnsi="Book Antiqua" w:cs="Times New Roman"/>
          <w:sz w:val="24"/>
          <w:szCs w:val="24"/>
        </w:rPr>
        <w:t xml:space="preserve"> dimaksusdkan untuk memeriksa tingkat ketercapaian tujuan-tujuan pendidikan yang ingin diwujudkan melalui berbagai kegiatan pendidikan. Dalam proses manajemen, hal terakhir yang dilakukan adalah mengevaluasi yang perlu untuk membandingkan antara kinerja aktual dan kinerja yang telah ditetapkan.</w:t>
      </w:r>
      <w:r w:rsidRPr="002243FC">
        <w:rPr>
          <w:rStyle w:val="FootnoteReference"/>
          <w:rFonts w:ascii="Book Antiqua" w:hAnsi="Book Antiqua"/>
          <w:sz w:val="24"/>
          <w:szCs w:val="24"/>
        </w:rPr>
        <w:footnoteReference w:id="22"/>
      </w:r>
    </w:p>
    <w:p w:rsidR="0020632F" w:rsidRPr="002243FC" w:rsidRDefault="0020632F" w:rsidP="0061110E">
      <w:pPr>
        <w:spacing w:after="0"/>
        <w:ind w:left="284" w:firstLine="283"/>
        <w:jc w:val="both"/>
        <w:rPr>
          <w:rFonts w:ascii="Book Antiqua" w:hAnsi="Book Antiqua" w:cs="Times New Roman"/>
          <w:sz w:val="24"/>
          <w:szCs w:val="24"/>
        </w:rPr>
      </w:pPr>
      <w:r w:rsidRPr="002243FC">
        <w:rPr>
          <w:rFonts w:ascii="Book Antiqua" w:hAnsi="Book Antiqua" w:cs="Times New Roman"/>
          <w:sz w:val="24"/>
          <w:szCs w:val="24"/>
        </w:rPr>
        <w:t>Dalam hal evaluasi SMK Negeri 3 Jember melakukan pengecekan ataupun pengawasan terhadap guru, atau Pembina yang sedang bekerja dibidangnya masing-masing. Adapun evaluasi yang dilakukan oleh pihak SMK Negeri 3 Jember dilakukan dengan 2 cara yaitu, pertama evaluasi interen yang dilakukan oleh pengurus OSIS dengan pengurus ekstrakurikuler keagamaan. Pada evaluasi interen ini pengurus OSIS melakukan pengecekan terhadap kegiatan yang telah dilakukan oleh pengurus ekstrakurikuler keagamaan. Kedua, evaluasi ekstern. Evaluasi ini dilakukan oleh Pembina dan waka kesiswaan, kemudian diserahkan kepada kepala sekolah untuk dipertanggung jawabkan segala kegiatan yang telah dilaksanakan oleh pengurus ekstrakurikuler keagamaan SMK Negeri 3 Jember.</w:t>
      </w:r>
    </w:p>
    <w:p w:rsidR="00CD1676" w:rsidRPr="002243FC" w:rsidRDefault="00CD1676" w:rsidP="0061110E">
      <w:pPr>
        <w:spacing w:after="0"/>
        <w:ind w:left="284" w:firstLine="720"/>
        <w:jc w:val="both"/>
        <w:rPr>
          <w:rFonts w:ascii="Book Antiqua" w:hAnsi="Book Antiqua" w:cs="Times New Roman"/>
          <w:sz w:val="24"/>
          <w:szCs w:val="24"/>
        </w:rPr>
      </w:pPr>
    </w:p>
    <w:p w:rsidR="00B44D90" w:rsidRPr="002243FC" w:rsidRDefault="00B44D90" w:rsidP="0061110E">
      <w:pPr>
        <w:spacing w:after="0"/>
        <w:jc w:val="both"/>
        <w:rPr>
          <w:rFonts w:ascii="Book Antiqua" w:hAnsi="Book Antiqua" w:cs="Times New Roman"/>
          <w:b/>
          <w:bCs/>
          <w:sz w:val="24"/>
          <w:szCs w:val="24"/>
        </w:rPr>
      </w:pPr>
      <w:r w:rsidRPr="002243FC">
        <w:rPr>
          <w:rFonts w:ascii="Book Antiqua" w:hAnsi="Book Antiqua" w:cs="Times New Roman"/>
          <w:b/>
          <w:bCs/>
          <w:sz w:val="24"/>
          <w:szCs w:val="24"/>
        </w:rPr>
        <w:lastRenderedPageBreak/>
        <w:t>Kesimpulan</w:t>
      </w:r>
    </w:p>
    <w:p w:rsidR="00B44D90" w:rsidRPr="002243FC" w:rsidRDefault="00B44D90" w:rsidP="0061110E">
      <w:pPr>
        <w:spacing w:after="0"/>
        <w:ind w:left="284" w:firstLine="283"/>
        <w:jc w:val="both"/>
        <w:rPr>
          <w:rFonts w:ascii="Book Antiqua" w:hAnsi="Book Antiqua" w:cs="Times New Roman"/>
          <w:b/>
          <w:bCs/>
          <w:sz w:val="24"/>
          <w:szCs w:val="24"/>
        </w:rPr>
      </w:pPr>
      <w:r w:rsidRPr="002243FC">
        <w:rPr>
          <w:rFonts w:ascii="Book Antiqua" w:hAnsi="Book Antiqua" w:cs="Times New Roman"/>
          <w:sz w:val="24"/>
          <w:szCs w:val="24"/>
        </w:rPr>
        <w:t>Dari hasil penelitian dan pembahasan yang telah dilakukan terkait dengan permasalahan-permasalahan diatas, dapat disimpulkan sebagai berikut:</w:t>
      </w:r>
    </w:p>
    <w:p w:rsidR="00B44D90" w:rsidRPr="002243FC" w:rsidRDefault="00B44D90" w:rsidP="0061110E">
      <w:pPr>
        <w:pStyle w:val="ListParagraph"/>
        <w:numPr>
          <w:ilvl w:val="0"/>
          <w:numId w:val="10"/>
        </w:numPr>
        <w:spacing w:after="0"/>
        <w:ind w:left="567" w:hanging="284"/>
        <w:jc w:val="both"/>
        <w:rPr>
          <w:rFonts w:ascii="Book Antiqua" w:hAnsi="Book Antiqua" w:cs="Times New Roman"/>
          <w:b/>
          <w:bCs/>
          <w:sz w:val="24"/>
          <w:szCs w:val="24"/>
        </w:rPr>
      </w:pPr>
      <w:r w:rsidRPr="002243FC">
        <w:rPr>
          <w:rFonts w:ascii="Book Antiqua" w:hAnsi="Book Antiqua" w:cs="Times New Roman"/>
          <w:b/>
          <w:bCs/>
          <w:sz w:val="24"/>
          <w:szCs w:val="24"/>
        </w:rPr>
        <w:t>Perencanaan Aktivitas Ekstrakurikuler Keagamaan Dalam Meningkatkan Kepribadian Muslim Siswa SMK Negeri 3 Jember Tahun Pelajaran 2016/2017</w:t>
      </w:r>
    </w:p>
    <w:p w:rsidR="00B44D90" w:rsidRPr="002243FC" w:rsidRDefault="00B44D90" w:rsidP="0061110E">
      <w:pPr>
        <w:spacing w:after="0"/>
        <w:ind w:left="567" w:firstLine="720"/>
        <w:jc w:val="both"/>
        <w:rPr>
          <w:rFonts w:ascii="Book Antiqua" w:hAnsi="Book Antiqua" w:cs="Times New Roman"/>
          <w:sz w:val="24"/>
          <w:szCs w:val="24"/>
        </w:rPr>
      </w:pPr>
      <w:r w:rsidRPr="002243FC">
        <w:rPr>
          <w:rFonts w:ascii="Book Antiqua" w:hAnsi="Book Antiqua" w:cs="Times New Roman"/>
          <w:sz w:val="24"/>
          <w:szCs w:val="24"/>
        </w:rPr>
        <w:t>Perencanaan aktivitas ekstrakurikuler keagamaan dalam membentuk kepribadian muslim dilakukan diawal tahun dengan melibatkan kepala sekolah, waka kesiswaan, Pembina ekstrakurikuler, dan guru. Pada saat rapat itulah para Pembina ekstrakurikuler diminta untuk meyerahkan program kerja termasuk Pembina ekstrakurikuler keagamaan.</w:t>
      </w:r>
    </w:p>
    <w:p w:rsidR="00B44D90" w:rsidRPr="002243FC" w:rsidRDefault="00B44D90" w:rsidP="0061110E">
      <w:pPr>
        <w:pStyle w:val="ListParagraph"/>
        <w:numPr>
          <w:ilvl w:val="0"/>
          <w:numId w:val="10"/>
        </w:numPr>
        <w:spacing w:after="0"/>
        <w:ind w:left="567" w:hanging="284"/>
        <w:jc w:val="both"/>
        <w:rPr>
          <w:rFonts w:ascii="Book Antiqua" w:hAnsi="Book Antiqua" w:cs="Times New Roman"/>
          <w:b/>
          <w:bCs/>
          <w:sz w:val="24"/>
          <w:szCs w:val="24"/>
        </w:rPr>
      </w:pPr>
      <w:r w:rsidRPr="002243FC">
        <w:rPr>
          <w:rFonts w:ascii="Book Antiqua" w:hAnsi="Book Antiqua" w:cs="Times New Roman"/>
          <w:b/>
          <w:bCs/>
          <w:sz w:val="24"/>
          <w:szCs w:val="24"/>
        </w:rPr>
        <w:t>Pelaksanaan Aktivitas Ekstrakurikuler Keagamaan Dalam Meningkatkan Kepribadian Muslim Siswa SMK Negeri 3 Jember Tahun Pelajaran 2016/2017</w:t>
      </w:r>
    </w:p>
    <w:p w:rsidR="00B44D90" w:rsidRPr="002243FC" w:rsidRDefault="00B44D90" w:rsidP="0061110E">
      <w:pPr>
        <w:spacing w:after="0"/>
        <w:ind w:left="567" w:firstLine="720"/>
        <w:jc w:val="both"/>
        <w:rPr>
          <w:rFonts w:ascii="Book Antiqua" w:hAnsi="Book Antiqua" w:cs="Times New Roman"/>
          <w:sz w:val="24"/>
          <w:szCs w:val="24"/>
        </w:rPr>
      </w:pPr>
      <w:r w:rsidRPr="002243FC">
        <w:rPr>
          <w:rFonts w:ascii="Book Antiqua" w:hAnsi="Book Antiqua" w:cs="Times New Roman"/>
          <w:sz w:val="24"/>
          <w:szCs w:val="24"/>
        </w:rPr>
        <w:t xml:space="preserve">Pelaksanaan aktivitas ekstrakurikuler keagaaman dalam membentuk kepribadian muslim di SMK Negeri 3 Jember dilaksanakan ranah; </w:t>
      </w:r>
      <w:r w:rsidRPr="002243FC">
        <w:rPr>
          <w:rFonts w:ascii="Book Antiqua" w:hAnsi="Book Antiqua" w:cs="Times New Roman"/>
          <w:i/>
          <w:iCs/>
          <w:sz w:val="24"/>
          <w:szCs w:val="24"/>
        </w:rPr>
        <w:t xml:space="preserve">pertama, </w:t>
      </w:r>
      <w:r w:rsidRPr="002243FC">
        <w:rPr>
          <w:rFonts w:ascii="Book Antiqua" w:hAnsi="Book Antiqua" w:cs="Times New Roman"/>
          <w:sz w:val="24"/>
          <w:szCs w:val="24"/>
        </w:rPr>
        <w:t xml:space="preserve">anggota pengurus ekstrakurikuler keagamaan membuat proposal sebagai pengajuan untuk melaksanakan kegiatan seperti Peringatan Hari Besar Islam (PHBI), </w:t>
      </w:r>
      <w:r w:rsidRPr="002243FC">
        <w:rPr>
          <w:rFonts w:ascii="Book Antiqua" w:hAnsi="Book Antiqua" w:cs="Times New Roman"/>
          <w:i/>
          <w:iCs/>
          <w:sz w:val="24"/>
          <w:szCs w:val="24"/>
        </w:rPr>
        <w:t>kedua</w:t>
      </w:r>
      <w:r w:rsidRPr="002243FC">
        <w:rPr>
          <w:rFonts w:ascii="Book Antiqua" w:hAnsi="Book Antiqua" w:cs="Times New Roman"/>
          <w:sz w:val="24"/>
          <w:szCs w:val="24"/>
        </w:rPr>
        <w:t xml:space="preserve">, mengadakan kegiatan rutin setiap minggunya seperti hadrah, rapat, sholat jumat, dan kajian keislaman, </w:t>
      </w:r>
      <w:r w:rsidRPr="002243FC">
        <w:rPr>
          <w:rFonts w:ascii="Book Antiqua" w:hAnsi="Book Antiqua" w:cs="Times New Roman"/>
          <w:i/>
          <w:iCs/>
          <w:sz w:val="24"/>
          <w:szCs w:val="24"/>
        </w:rPr>
        <w:t>ketiga,</w:t>
      </w:r>
      <w:r w:rsidRPr="002243FC">
        <w:rPr>
          <w:rFonts w:ascii="Book Antiqua" w:hAnsi="Book Antiqua" w:cs="Times New Roman"/>
          <w:sz w:val="24"/>
          <w:szCs w:val="24"/>
        </w:rPr>
        <w:t xml:space="preserve"> mengadakan khotmil qur’an bagi seluruh dewan guru SMK Negeri 3 Jember pada hari Jumat dilanjutkan dengan kajian keislaman (kajian perempuan ketika siswa putra dan bapak guru melaksanakan sholat Jumat).</w:t>
      </w:r>
    </w:p>
    <w:p w:rsidR="00B44D90" w:rsidRPr="002243FC" w:rsidRDefault="00B44D90" w:rsidP="0061110E">
      <w:pPr>
        <w:pStyle w:val="ListParagraph"/>
        <w:numPr>
          <w:ilvl w:val="0"/>
          <w:numId w:val="10"/>
        </w:numPr>
        <w:spacing w:after="0"/>
        <w:ind w:left="567" w:hanging="284"/>
        <w:jc w:val="both"/>
        <w:rPr>
          <w:rFonts w:ascii="Book Antiqua" w:hAnsi="Book Antiqua" w:cs="Times New Roman"/>
          <w:b/>
          <w:bCs/>
          <w:sz w:val="24"/>
          <w:szCs w:val="24"/>
        </w:rPr>
      </w:pPr>
      <w:r w:rsidRPr="002243FC">
        <w:rPr>
          <w:rFonts w:ascii="Book Antiqua" w:hAnsi="Book Antiqua" w:cs="Times New Roman"/>
          <w:b/>
          <w:bCs/>
          <w:sz w:val="24"/>
          <w:szCs w:val="24"/>
        </w:rPr>
        <w:t>Evaluasi Aktivitas Ekstrakurikuler Keagamaan Dalam Meningkatkan Kepribadian Muslim Siswa SMK Negeri 3 Jember Tahun Pelajaran 2016/2017</w:t>
      </w:r>
    </w:p>
    <w:p w:rsidR="00B44D90" w:rsidRDefault="00B44D90" w:rsidP="0061110E">
      <w:pPr>
        <w:spacing w:after="0"/>
        <w:ind w:left="567" w:firstLine="720"/>
        <w:jc w:val="both"/>
        <w:rPr>
          <w:rFonts w:ascii="Book Antiqua" w:hAnsi="Book Antiqua" w:cs="Times New Roman"/>
          <w:sz w:val="24"/>
          <w:szCs w:val="24"/>
        </w:rPr>
      </w:pPr>
      <w:r w:rsidRPr="002243FC">
        <w:rPr>
          <w:rFonts w:ascii="Book Antiqua" w:hAnsi="Book Antiqua" w:cs="Times New Roman"/>
          <w:sz w:val="24"/>
          <w:szCs w:val="24"/>
        </w:rPr>
        <w:t xml:space="preserve">Evaluasi aktivitas ektrakurikuler keagaaman dalam meningkatkan kepribadian muslim dilakukan dengan menggunakan dua cara yaitu, </w:t>
      </w:r>
      <w:r w:rsidRPr="002243FC">
        <w:rPr>
          <w:rFonts w:ascii="Book Antiqua" w:hAnsi="Book Antiqua" w:cs="Times New Roman"/>
          <w:i/>
          <w:iCs/>
          <w:sz w:val="24"/>
          <w:szCs w:val="24"/>
        </w:rPr>
        <w:t>pertama</w:t>
      </w:r>
      <w:r w:rsidRPr="002243FC">
        <w:rPr>
          <w:rFonts w:ascii="Book Antiqua" w:hAnsi="Book Antiqua" w:cs="Times New Roman"/>
          <w:sz w:val="24"/>
          <w:szCs w:val="24"/>
        </w:rPr>
        <w:t xml:space="preserve"> evaluasi intern yang dilakukan oleh pengurus OSIS dan pengurus ektrakurikuler keagamaan, </w:t>
      </w:r>
      <w:r w:rsidRPr="002243FC">
        <w:rPr>
          <w:rFonts w:ascii="Book Antiqua" w:hAnsi="Book Antiqua" w:cs="Times New Roman"/>
          <w:i/>
          <w:iCs/>
          <w:sz w:val="24"/>
          <w:szCs w:val="24"/>
        </w:rPr>
        <w:t xml:space="preserve">kedua, </w:t>
      </w:r>
      <w:r w:rsidRPr="002243FC">
        <w:rPr>
          <w:rFonts w:ascii="Book Antiqua" w:hAnsi="Book Antiqua" w:cs="Times New Roman"/>
          <w:sz w:val="24"/>
          <w:szCs w:val="24"/>
        </w:rPr>
        <w:t xml:space="preserve">evaluasi ektern yang lakukan oleh Pembina dan Waka Kesiswaan. </w:t>
      </w:r>
    </w:p>
    <w:p w:rsidR="00507413" w:rsidRDefault="00507413" w:rsidP="0061110E">
      <w:pPr>
        <w:spacing w:after="0"/>
        <w:ind w:left="567" w:firstLine="720"/>
        <w:jc w:val="both"/>
        <w:rPr>
          <w:rFonts w:ascii="Book Antiqua" w:hAnsi="Book Antiqua" w:cs="Times New Roman"/>
          <w:sz w:val="24"/>
          <w:szCs w:val="24"/>
        </w:rPr>
      </w:pPr>
    </w:p>
    <w:p w:rsidR="00507413" w:rsidRDefault="00507413" w:rsidP="0061110E">
      <w:pPr>
        <w:spacing w:after="0"/>
        <w:ind w:left="567" w:firstLine="720"/>
        <w:jc w:val="both"/>
        <w:rPr>
          <w:rFonts w:ascii="Book Antiqua" w:hAnsi="Book Antiqua" w:cs="Times New Roman"/>
          <w:sz w:val="24"/>
          <w:szCs w:val="24"/>
        </w:rPr>
      </w:pPr>
    </w:p>
    <w:p w:rsidR="00507413" w:rsidRDefault="00507413" w:rsidP="0061110E">
      <w:pPr>
        <w:spacing w:after="0"/>
        <w:ind w:left="567" w:firstLine="720"/>
        <w:jc w:val="both"/>
        <w:rPr>
          <w:rFonts w:ascii="Book Antiqua" w:hAnsi="Book Antiqua" w:cs="Times New Roman"/>
          <w:sz w:val="24"/>
          <w:szCs w:val="24"/>
        </w:rPr>
      </w:pPr>
    </w:p>
    <w:p w:rsidR="00507413" w:rsidRPr="002243FC" w:rsidRDefault="00507413" w:rsidP="0061110E">
      <w:pPr>
        <w:spacing w:after="0"/>
        <w:ind w:left="567" w:firstLine="720"/>
        <w:jc w:val="both"/>
        <w:rPr>
          <w:rFonts w:ascii="Book Antiqua" w:hAnsi="Book Antiqua" w:cs="Times New Roman"/>
          <w:sz w:val="24"/>
          <w:szCs w:val="24"/>
        </w:rPr>
      </w:pPr>
    </w:p>
    <w:p w:rsidR="00B44D90" w:rsidRPr="002243FC" w:rsidRDefault="00B44D90" w:rsidP="00B44D90">
      <w:pPr>
        <w:spacing w:after="0" w:line="240" w:lineRule="auto"/>
        <w:jc w:val="both"/>
        <w:rPr>
          <w:rFonts w:ascii="Book Antiqua" w:hAnsi="Book Antiqua"/>
        </w:rPr>
      </w:pPr>
    </w:p>
    <w:p w:rsidR="003108AD" w:rsidRPr="002243FC" w:rsidRDefault="003108AD" w:rsidP="003108AD">
      <w:pPr>
        <w:spacing w:after="0" w:line="240" w:lineRule="auto"/>
        <w:jc w:val="center"/>
        <w:rPr>
          <w:rFonts w:ascii="Book Antiqua" w:hAnsi="Book Antiqua" w:cs="Times New Roman"/>
          <w:b/>
          <w:sz w:val="24"/>
          <w:szCs w:val="24"/>
        </w:rPr>
      </w:pPr>
      <w:r w:rsidRPr="002243FC">
        <w:rPr>
          <w:rFonts w:ascii="Book Antiqua" w:hAnsi="Book Antiqua" w:cs="Times New Roman"/>
          <w:b/>
          <w:sz w:val="24"/>
          <w:szCs w:val="24"/>
        </w:rPr>
        <w:lastRenderedPageBreak/>
        <w:t>DAFTAR RUJUKAN</w:t>
      </w:r>
    </w:p>
    <w:p w:rsidR="0061110E" w:rsidRPr="002243FC" w:rsidRDefault="0061110E" w:rsidP="003108AD">
      <w:pPr>
        <w:spacing w:after="0" w:line="240" w:lineRule="auto"/>
        <w:jc w:val="center"/>
        <w:rPr>
          <w:rFonts w:ascii="Book Antiqua" w:hAnsi="Book Antiqua" w:cs="Times New Roman"/>
          <w:b/>
          <w:sz w:val="24"/>
          <w:szCs w:val="24"/>
        </w:rPr>
      </w:pP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 xml:space="preserve">Ahmad, Zulaichah </w:t>
      </w:r>
      <w:r w:rsidRPr="002243FC">
        <w:rPr>
          <w:rFonts w:ascii="Book Antiqua" w:hAnsi="Book Antiqua"/>
          <w:sz w:val="24"/>
          <w:szCs w:val="24"/>
          <w:lang w:val="en-US"/>
        </w:rPr>
        <w:t xml:space="preserve">. 2008. </w:t>
      </w:r>
      <w:r w:rsidRPr="002243FC">
        <w:rPr>
          <w:rFonts w:ascii="Book Antiqua" w:hAnsi="Book Antiqua"/>
          <w:i/>
          <w:iCs/>
          <w:sz w:val="24"/>
          <w:szCs w:val="24"/>
        </w:rPr>
        <w:t>Perencanaan Pembelajaran PAI</w:t>
      </w:r>
      <w:r w:rsidRPr="002243FC">
        <w:rPr>
          <w:rFonts w:ascii="Book Antiqua" w:hAnsi="Book Antiqua"/>
          <w:sz w:val="24"/>
          <w:szCs w:val="24"/>
        </w:rPr>
        <w:t xml:space="preserve"> </w:t>
      </w:r>
      <w:r w:rsidRPr="002243FC">
        <w:rPr>
          <w:rFonts w:ascii="Book Antiqua" w:hAnsi="Book Antiqua"/>
          <w:sz w:val="24"/>
          <w:szCs w:val="24"/>
          <w:lang w:val="en-US"/>
        </w:rPr>
        <w:t xml:space="preserve">. </w:t>
      </w:r>
      <w:r w:rsidRPr="002243FC">
        <w:rPr>
          <w:rFonts w:ascii="Book Antiqua" w:hAnsi="Book Antiqua"/>
          <w:sz w:val="24"/>
          <w:szCs w:val="24"/>
        </w:rPr>
        <w:t>Jember: Madania Center Press.</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 xml:space="preserve">Ahmad, Zulaichah. 2008.  </w:t>
      </w:r>
      <w:r w:rsidRPr="002243FC">
        <w:rPr>
          <w:rFonts w:ascii="Book Antiqua" w:hAnsi="Book Antiqua"/>
          <w:i/>
          <w:iCs/>
          <w:sz w:val="24"/>
          <w:szCs w:val="24"/>
        </w:rPr>
        <w:t>Perencanaan Pembelajaran PAI</w:t>
      </w:r>
      <w:r w:rsidRPr="002243FC">
        <w:rPr>
          <w:rFonts w:ascii="Book Antiqua" w:hAnsi="Book Antiqua"/>
          <w:sz w:val="24"/>
          <w:szCs w:val="24"/>
        </w:rPr>
        <w:t xml:space="preserve">. Jember: Madania Center Press. </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 xml:space="preserve">Al-Abrasyi, Athiyah. 1993. </w:t>
      </w:r>
      <w:r w:rsidRPr="002243FC">
        <w:rPr>
          <w:rFonts w:ascii="Book Antiqua" w:hAnsi="Book Antiqua"/>
          <w:i/>
          <w:iCs/>
          <w:sz w:val="24"/>
          <w:szCs w:val="24"/>
        </w:rPr>
        <w:t>Dasar-Dasar Pokok Pendidikan Islam</w:t>
      </w:r>
      <w:r w:rsidRPr="002243FC">
        <w:rPr>
          <w:rFonts w:ascii="Book Antiqua" w:hAnsi="Book Antiqua"/>
          <w:sz w:val="24"/>
          <w:szCs w:val="24"/>
        </w:rPr>
        <w:t xml:space="preserve">. Jakarta: Bulan Bintang. </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Al-Abrasyi,</w:t>
      </w:r>
      <w:r w:rsidRPr="002243FC">
        <w:rPr>
          <w:rFonts w:ascii="Book Antiqua" w:hAnsi="Book Antiqua"/>
          <w:sz w:val="24"/>
          <w:szCs w:val="24"/>
          <w:lang w:val="en-US"/>
        </w:rPr>
        <w:t xml:space="preserve"> </w:t>
      </w:r>
      <w:r w:rsidRPr="002243FC">
        <w:rPr>
          <w:rFonts w:ascii="Book Antiqua" w:hAnsi="Book Antiqua"/>
          <w:sz w:val="24"/>
          <w:szCs w:val="24"/>
        </w:rPr>
        <w:t xml:space="preserve">Athiyah. 1993. </w:t>
      </w:r>
      <w:r w:rsidRPr="002243FC">
        <w:rPr>
          <w:rFonts w:ascii="Book Antiqua" w:hAnsi="Book Antiqua"/>
          <w:i/>
          <w:iCs/>
          <w:sz w:val="24"/>
          <w:szCs w:val="24"/>
        </w:rPr>
        <w:t>Dasar-Dasar Pokok Pendidikan Islam</w:t>
      </w:r>
      <w:r w:rsidRPr="002243FC">
        <w:rPr>
          <w:rFonts w:ascii="Book Antiqua" w:hAnsi="Book Antiqua"/>
          <w:sz w:val="24"/>
          <w:szCs w:val="24"/>
        </w:rPr>
        <w:t xml:space="preserve">. Jakarta: Bulan Bintang. </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 xml:space="preserve">Depag RI. 1996. </w:t>
      </w:r>
      <w:r w:rsidRPr="002243FC">
        <w:rPr>
          <w:rFonts w:ascii="Book Antiqua" w:hAnsi="Book Antiqua"/>
          <w:i/>
          <w:iCs/>
          <w:sz w:val="24"/>
          <w:szCs w:val="24"/>
        </w:rPr>
        <w:t>Al-Qur’an dan Terjemahannya Departemen Agama Republik Indonesia</w:t>
      </w:r>
      <w:r w:rsidRPr="002243FC">
        <w:rPr>
          <w:rFonts w:ascii="Book Antiqua" w:hAnsi="Book Antiqua"/>
          <w:sz w:val="24"/>
          <w:szCs w:val="24"/>
        </w:rPr>
        <w:t>. Semarang: PT Karya Toha Putra.</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 xml:space="preserve">Depag RI. 1996. </w:t>
      </w:r>
      <w:r w:rsidRPr="002243FC">
        <w:rPr>
          <w:rFonts w:ascii="Book Antiqua" w:hAnsi="Book Antiqua"/>
          <w:i/>
          <w:iCs/>
          <w:sz w:val="24"/>
          <w:szCs w:val="24"/>
        </w:rPr>
        <w:t>Al-Qur’an dan Terjemahannya Departemen Agama Republik Indonesia</w:t>
      </w:r>
      <w:r w:rsidRPr="002243FC">
        <w:rPr>
          <w:rFonts w:ascii="Book Antiqua" w:hAnsi="Book Antiqua"/>
          <w:sz w:val="24"/>
          <w:szCs w:val="24"/>
        </w:rPr>
        <w:t>. Semarang: PT Karya Toha Putra.</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lang w:val="en-US"/>
        </w:rPr>
        <w:t>Fattah,</w:t>
      </w:r>
      <w:r w:rsidRPr="002243FC">
        <w:rPr>
          <w:rFonts w:ascii="Book Antiqua" w:hAnsi="Book Antiqua"/>
          <w:sz w:val="24"/>
          <w:szCs w:val="24"/>
        </w:rPr>
        <w:t xml:space="preserve"> </w:t>
      </w:r>
      <w:r w:rsidRPr="002243FC">
        <w:rPr>
          <w:rFonts w:ascii="Book Antiqua" w:hAnsi="Book Antiqua"/>
          <w:sz w:val="24"/>
          <w:szCs w:val="24"/>
          <w:lang w:val="en-US"/>
        </w:rPr>
        <w:t>Nanang</w:t>
      </w:r>
      <w:r w:rsidRPr="002243FC">
        <w:rPr>
          <w:rFonts w:ascii="Book Antiqua" w:hAnsi="Book Antiqua"/>
          <w:sz w:val="24"/>
          <w:szCs w:val="24"/>
        </w:rPr>
        <w:t xml:space="preserve">. 2001. </w:t>
      </w:r>
      <w:r w:rsidRPr="002243FC">
        <w:rPr>
          <w:rFonts w:ascii="Book Antiqua" w:hAnsi="Book Antiqua"/>
          <w:i/>
          <w:iCs/>
          <w:sz w:val="24"/>
          <w:szCs w:val="24"/>
          <w:lang w:val="en-US"/>
        </w:rPr>
        <w:t>Landasan Manajemen Pendidikan</w:t>
      </w:r>
      <w:r w:rsidRPr="002243FC">
        <w:rPr>
          <w:rFonts w:ascii="Book Antiqua" w:hAnsi="Book Antiqua"/>
          <w:sz w:val="24"/>
          <w:szCs w:val="24"/>
        </w:rPr>
        <w:t xml:space="preserve">. </w:t>
      </w:r>
      <w:r w:rsidRPr="002243FC">
        <w:rPr>
          <w:rFonts w:ascii="Book Antiqua" w:hAnsi="Book Antiqua"/>
          <w:sz w:val="24"/>
          <w:szCs w:val="24"/>
          <w:lang w:val="en-US"/>
        </w:rPr>
        <w:t>Bandung: PT Remaja Rosdakarya</w:t>
      </w:r>
      <w:r w:rsidRPr="002243FC">
        <w:rPr>
          <w:rFonts w:ascii="Book Antiqua" w:hAnsi="Book Antiqua"/>
          <w:sz w:val="24"/>
          <w:szCs w:val="24"/>
        </w:rPr>
        <w:t>.</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 xml:space="preserve">Ismaya, Bambang. 2015.  </w:t>
      </w:r>
      <w:r w:rsidRPr="002243FC">
        <w:rPr>
          <w:rFonts w:ascii="Book Antiqua" w:hAnsi="Book Antiqua"/>
          <w:i/>
          <w:iCs/>
          <w:sz w:val="24"/>
          <w:szCs w:val="24"/>
        </w:rPr>
        <w:t xml:space="preserve">Pengelolaan Pendidikan. </w:t>
      </w:r>
      <w:r w:rsidRPr="002243FC">
        <w:rPr>
          <w:rFonts w:ascii="Book Antiqua" w:hAnsi="Book Antiqua"/>
          <w:sz w:val="24"/>
          <w:szCs w:val="24"/>
        </w:rPr>
        <w:t>Bandung: Rafika Aditama</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 xml:space="preserve">Ismaya, Bambang. 2015.  </w:t>
      </w:r>
      <w:r w:rsidRPr="002243FC">
        <w:rPr>
          <w:rFonts w:ascii="Book Antiqua" w:hAnsi="Book Antiqua"/>
          <w:i/>
          <w:iCs/>
          <w:sz w:val="24"/>
          <w:szCs w:val="24"/>
        </w:rPr>
        <w:t xml:space="preserve">Pengelolaan Pendidikan. </w:t>
      </w:r>
      <w:r w:rsidRPr="002243FC">
        <w:rPr>
          <w:rFonts w:ascii="Book Antiqua" w:hAnsi="Book Antiqua"/>
          <w:sz w:val="24"/>
          <w:szCs w:val="24"/>
        </w:rPr>
        <w:t>Bandung: Rafika Aditama.</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 xml:space="preserve">Minarni, Sri. 2011. </w:t>
      </w:r>
      <w:r w:rsidRPr="002243FC">
        <w:rPr>
          <w:rFonts w:ascii="Book Antiqua" w:hAnsi="Book Antiqua"/>
          <w:i/>
          <w:iCs/>
          <w:sz w:val="24"/>
          <w:szCs w:val="24"/>
        </w:rPr>
        <w:t>Manajemen Sekolah</w:t>
      </w:r>
      <w:r w:rsidRPr="002243FC">
        <w:rPr>
          <w:rFonts w:ascii="Book Antiqua" w:hAnsi="Book Antiqua"/>
          <w:sz w:val="24"/>
          <w:szCs w:val="24"/>
        </w:rPr>
        <w:t>. Jogjakarta:Ar-ruzz.</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lang w:val="en-US"/>
        </w:rPr>
        <w:t xml:space="preserve">Permenag </w:t>
      </w:r>
      <w:r w:rsidRPr="002243FC">
        <w:rPr>
          <w:rFonts w:ascii="Book Antiqua" w:hAnsi="Book Antiqua"/>
          <w:sz w:val="24"/>
          <w:szCs w:val="24"/>
        </w:rPr>
        <w:t xml:space="preserve">Republik Indonesia No 16 tahun 2010 </w:t>
      </w:r>
      <w:r w:rsidRPr="002243FC">
        <w:rPr>
          <w:rFonts w:ascii="Book Antiqua" w:hAnsi="Book Antiqua"/>
          <w:i/>
          <w:iCs/>
          <w:sz w:val="24"/>
          <w:szCs w:val="24"/>
        </w:rPr>
        <w:t>Tentang Pengelolaan Pendidikan pada Sekolah</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lang w:val="en-US"/>
        </w:rPr>
        <w:t xml:space="preserve">Permenag </w:t>
      </w:r>
      <w:r w:rsidRPr="002243FC">
        <w:rPr>
          <w:rFonts w:ascii="Book Antiqua" w:hAnsi="Book Antiqua"/>
          <w:sz w:val="24"/>
          <w:szCs w:val="24"/>
        </w:rPr>
        <w:t xml:space="preserve">Republik Indonesia No 16 tahun 2010 </w:t>
      </w:r>
      <w:r w:rsidRPr="002243FC">
        <w:rPr>
          <w:rFonts w:ascii="Book Antiqua" w:hAnsi="Book Antiqua"/>
          <w:i/>
          <w:iCs/>
          <w:sz w:val="24"/>
          <w:szCs w:val="24"/>
        </w:rPr>
        <w:t>Tentang Pengelolaan Pendidikan pada Sekolah</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Permendik</w:t>
      </w:r>
      <w:r w:rsidRPr="002243FC">
        <w:rPr>
          <w:rFonts w:ascii="Book Antiqua" w:hAnsi="Book Antiqua"/>
          <w:sz w:val="24"/>
          <w:szCs w:val="24"/>
          <w:lang w:val="en-US"/>
        </w:rPr>
        <w:t xml:space="preserve">bud </w:t>
      </w:r>
      <w:r w:rsidRPr="002243FC">
        <w:rPr>
          <w:rFonts w:ascii="Book Antiqua" w:hAnsi="Book Antiqua"/>
          <w:sz w:val="24"/>
          <w:szCs w:val="24"/>
        </w:rPr>
        <w:t xml:space="preserve">No 62 </w:t>
      </w:r>
      <w:r w:rsidRPr="002243FC">
        <w:rPr>
          <w:rFonts w:ascii="Book Antiqua" w:hAnsi="Book Antiqua"/>
          <w:i/>
          <w:iCs/>
          <w:sz w:val="24"/>
          <w:szCs w:val="24"/>
        </w:rPr>
        <w:t xml:space="preserve">Tentang Kegiatan Ekstrakurikuler </w:t>
      </w:r>
      <w:r w:rsidRPr="002243FC">
        <w:rPr>
          <w:rFonts w:ascii="Book Antiqua" w:hAnsi="Book Antiqua"/>
          <w:i/>
          <w:iCs/>
          <w:sz w:val="24"/>
          <w:szCs w:val="24"/>
          <w:lang w:val="en-US"/>
        </w:rPr>
        <w:t>p</w:t>
      </w:r>
      <w:r w:rsidRPr="002243FC">
        <w:rPr>
          <w:rFonts w:ascii="Book Antiqua" w:hAnsi="Book Antiqua"/>
          <w:i/>
          <w:iCs/>
          <w:sz w:val="24"/>
          <w:szCs w:val="24"/>
        </w:rPr>
        <w:t xml:space="preserve">ada Pendidikan Dasar </w:t>
      </w:r>
      <w:r w:rsidRPr="002243FC">
        <w:rPr>
          <w:rFonts w:ascii="Book Antiqua" w:hAnsi="Book Antiqua"/>
          <w:i/>
          <w:iCs/>
          <w:sz w:val="24"/>
          <w:szCs w:val="24"/>
          <w:lang w:val="en-US"/>
        </w:rPr>
        <w:t>d</w:t>
      </w:r>
      <w:r w:rsidRPr="002243FC">
        <w:rPr>
          <w:rFonts w:ascii="Book Antiqua" w:hAnsi="Book Antiqua"/>
          <w:i/>
          <w:iCs/>
          <w:sz w:val="24"/>
          <w:szCs w:val="24"/>
        </w:rPr>
        <w:t>an Menengah</w:t>
      </w:r>
      <w:r w:rsidRPr="002243FC">
        <w:rPr>
          <w:rFonts w:ascii="Book Antiqua" w:hAnsi="Book Antiqua"/>
          <w:i/>
          <w:iCs/>
          <w:sz w:val="24"/>
          <w:szCs w:val="24"/>
          <w:lang w:val="en-US"/>
        </w:rPr>
        <w:t xml:space="preserve"> </w:t>
      </w:r>
      <w:r w:rsidRPr="002243FC">
        <w:rPr>
          <w:rFonts w:ascii="Book Antiqua" w:hAnsi="Book Antiqua"/>
          <w:sz w:val="24"/>
          <w:szCs w:val="24"/>
          <w:lang w:val="en-US"/>
        </w:rPr>
        <w:t>T</w:t>
      </w:r>
      <w:r w:rsidRPr="002243FC">
        <w:rPr>
          <w:rFonts w:ascii="Book Antiqua" w:hAnsi="Book Antiqua"/>
          <w:sz w:val="24"/>
          <w:szCs w:val="24"/>
        </w:rPr>
        <w:t>ahun 2014.</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rPr>
        <w:t>Permendik</w:t>
      </w:r>
      <w:r w:rsidRPr="002243FC">
        <w:rPr>
          <w:rFonts w:ascii="Book Antiqua" w:hAnsi="Book Antiqua"/>
          <w:sz w:val="24"/>
          <w:szCs w:val="24"/>
          <w:lang w:val="en-US"/>
        </w:rPr>
        <w:t xml:space="preserve">bud </w:t>
      </w:r>
      <w:r w:rsidRPr="002243FC">
        <w:rPr>
          <w:rFonts w:ascii="Book Antiqua" w:hAnsi="Book Antiqua"/>
          <w:sz w:val="24"/>
          <w:szCs w:val="24"/>
        </w:rPr>
        <w:t xml:space="preserve">No 62 </w:t>
      </w:r>
      <w:r w:rsidRPr="002243FC">
        <w:rPr>
          <w:rFonts w:ascii="Book Antiqua" w:hAnsi="Book Antiqua"/>
          <w:i/>
          <w:iCs/>
          <w:sz w:val="24"/>
          <w:szCs w:val="24"/>
        </w:rPr>
        <w:t xml:space="preserve">Tentang Kegiatan Ekstrakurikuler </w:t>
      </w:r>
      <w:r w:rsidRPr="002243FC">
        <w:rPr>
          <w:rFonts w:ascii="Book Antiqua" w:hAnsi="Book Antiqua"/>
          <w:i/>
          <w:iCs/>
          <w:sz w:val="24"/>
          <w:szCs w:val="24"/>
          <w:lang w:val="en-US"/>
        </w:rPr>
        <w:t>p</w:t>
      </w:r>
      <w:r w:rsidRPr="002243FC">
        <w:rPr>
          <w:rFonts w:ascii="Book Antiqua" w:hAnsi="Book Antiqua"/>
          <w:i/>
          <w:iCs/>
          <w:sz w:val="24"/>
          <w:szCs w:val="24"/>
        </w:rPr>
        <w:t xml:space="preserve">ada Pendidikan Dasar </w:t>
      </w:r>
      <w:r w:rsidRPr="002243FC">
        <w:rPr>
          <w:rFonts w:ascii="Book Antiqua" w:hAnsi="Book Antiqua"/>
          <w:i/>
          <w:iCs/>
          <w:sz w:val="24"/>
          <w:szCs w:val="24"/>
          <w:lang w:val="en-US"/>
        </w:rPr>
        <w:t>d</w:t>
      </w:r>
      <w:r w:rsidRPr="002243FC">
        <w:rPr>
          <w:rFonts w:ascii="Book Antiqua" w:hAnsi="Book Antiqua"/>
          <w:i/>
          <w:iCs/>
          <w:sz w:val="24"/>
          <w:szCs w:val="24"/>
        </w:rPr>
        <w:t>an Menengah</w:t>
      </w:r>
      <w:r w:rsidRPr="002243FC">
        <w:rPr>
          <w:rFonts w:ascii="Book Antiqua" w:hAnsi="Book Antiqua"/>
          <w:i/>
          <w:iCs/>
          <w:sz w:val="24"/>
          <w:szCs w:val="24"/>
          <w:lang w:val="en-US"/>
        </w:rPr>
        <w:t xml:space="preserve"> </w:t>
      </w:r>
      <w:r w:rsidRPr="002243FC">
        <w:rPr>
          <w:rFonts w:ascii="Book Antiqua" w:hAnsi="Book Antiqua"/>
          <w:sz w:val="24"/>
          <w:szCs w:val="24"/>
          <w:lang w:val="en-US"/>
        </w:rPr>
        <w:t>T</w:t>
      </w:r>
      <w:r w:rsidRPr="002243FC">
        <w:rPr>
          <w:rFonts w:ascii="Book Antiqua" w:hAnsi="Book Antiqua"/>
          <w:sz w:val="24"/>
          <w:szCs w:val="24"/>
        </w:rPr>
        <w:t>ahun 2014.</w:t>
      </w:r>
    </w:p>
    <w:p w:rsidR="0061110E" w:rsidRPr="002243FC" w:rsidRDefault="0061110E" w:rsidP="0061110E">
      <w:pPr>
        <w:pStyle w:val="NoSpacing"/>
        <w:spacing w:line="276" w:lineRule="auto"/>
        <w:ind w:left="773" w:hangingChars="322" w:hanging="773"/>
        <w:jc w:val="both"/>
        <w:rPr>
          <w:rFonts w:ascii="Book Antiqua" w:hAnsi="Book Antiqua"/>
          <w:i/>
          <w:iCs/>
          <w:sz w:val="24"/>
          <w:szCs w:val="24"/>
        </w:rPr>
      </w:pPr>
      <w:r w:rsidRPr="002243FC">
        <w:rPr>
          <w:rFonts w:ascii="Book Antiqua" w:hAnsi="Book Antiqua"/>
          <w:sz w:val="24"/>
          <w:szCs w:val="24"/>
        </w:rPr>
        <w:t xml:space="preserve">Permendiknas Nomor 19 tahun 2007 </w:t>
      </w:r>
      <w:r w:rsidRPr="002243FC">
        <w:rPr>
          <w:rFonts w:ascii="Book Antiqua" w:hAnsi="Book Antiqua"/>
          <w:i/>
          <w:iCs/>
          <w:sz w:val="24"/>
          <w:szCs w:val="24"/>
        </w:rPr>
        <w:t>Tentang Standar Pengelolaan Pendidikan oleh Satuan Pendidikan Dasar dan Menengah.</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lang w:val="en-US"/>
        </w:rPr>
        <w:t>Prinhallindo</w:t>
      </w:r>
      <w:r w:rsidRPr="002243FC">
        <w:rPr>
          <w:rFonts w:ascii="Book Antiqua" w:hAnsi="Book Antiqua"/>
          <w:sz w:val="24"/>
          <w:szCs w:val="24"/>
        </w:rPr>
        <w:t xml:space="preserve">. 2004. </w:t>
      </w:r>
      <w:r w:rsidRPr="002243FC">
        <w:rPr>
          <w:rFonts w:ascii="Book Antiqua" w:hAnsi="Book Antiqua"/>
          <w:i/>
          <w:iCs/>
          <w:sz w:val="24"/>
          <w:szCs w:val="24"/>
          <w:lang w:val="en-US"/>
        </w:rPr>
        <w:t>Konsep manajemen  Strategis</w:t>
      </w:r>
      <w:r w:rsidRPr="002243FC">
        <w:rPr>
          <w:rFonts w:ascii="Book Antiqua" w:hAnsi="Book Antiqua"/>
          <w:sz w:val="24"/>
          <w:szCs w:val="24"/>
        </w:rPr>
        <w:t xml:space="preserve">. </w:t>
      </w:r>
      <w:r w:rsidRPr="002243FC">
        <w:rPr>
          <w:rFonts w:ascii="Book Antiqua" w:hAnsi="Book Antiqua"/>
          <w:sz w:val="24"/>
          <w:szCs w:val="24"/>
          <w:lang w:val="en-US"/>
        </w:rPr>
        <w:t>Jakarta: PT Indeks, 2004</w:t>
      </w:r>
      <w:r w:rsidRPr="002243FC">
        <w:rPr>
          <w:rFonts w:ascii="Book Antiqua" w:hAnsi="Book Antiqua"/>
          <w:sz w:val="24"/>
          <w:szCs w:val="24"/>
        </w:rPr>
        <w:t>.</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lang w:val="en-US"/>
        </w:rPr>
        <w:t>Qomar,</w:t>
      </w:r>
      <w:r w:rsidRPr="002243FC">
        <w:rPr>
          <w:rFonts w:ascii="Book Antiqua" w:hAnsi="Book Antiqua"/>
          <w:sz w:val="24"/>
          <w:szCs w:val="24"/>
        </w:rPr>
        <w:t xml:space="preserve"> </w:t>
      </w:r>
      <w:r w:rsidRPr="002243FC">
        <w:rPr>
          <w:rFonts w:ascii="Book Antiqua" w:hAnsi="Book Antiqua"/>
          <w:sz w:val="24"/>
          <w:szCs w:val="24"/>
          <w:lang w:val="en-US"/>
        </w:rPr>
        <w:t>Mujamil</w:t>
      </w:r>
      <w:r w:rsidRPr="002243FC">
        <w:rPr>
          <w:rFonts w:ascii="Book Antiqua" w:hAnsi="Book Antiqua"/>
          <w:sz w:val="24"/>
          <w:szCs w:val="24"/>
        </w:rPr>
        <w:t>. 2007.</w:t>
      </w:r>
      <w:r w:rsidRPr="002243FC">
        <w:rPr>
          <w:rFonts w:ascii="Book Antiqua" w:hAnsi="Book Antiqua"/>
          <w:sz w:val="24"/>
          <w:szCs w:val="24"/>
          <w:lang w:val="en-US"/>
        </w:rPr>
        <w:t xml:space="preserve"> </w:t>
      </w:r>
      <w:r w:rsidRPr="002243FC">
        <w:rPr>
          <w:rFonts w:ascii="Book Antiqua" w:hAnsi="Book Antiqua"/>
          <w:i/>
          <w:iCs/>
          <w:sz w:val="24"/>
          <w:szCs w:val="24"/>
          <w:lang w:val="en-US"/>
        </w:rPr>
        <w:t>Manajemen Pendidikan Islam</w:t>
      </w:r>
      <w:r w:rsidRPr="002243FC">
        <w:rPr>
          <w:rFonts w:ascii="Book Antiqua" w:hAnsi="Book Antiqua"/>
          <w:i/>
          <w:iCs/>
          <w:sz w:val="24"/>
          <w:szCs w:val="24"/>
        </w:rPr>
        <w:t xml:space="preserve">. </w:t>
      </w:r>
      <w:r w:rsidRPr="002243FC">
        <w:rPr>
          <w:rFonts w:ascii="Book Antiqua" w:hAnsi="Book Antiqua"/>
          <w:i/>
          <w:iCs/>
          <w:sz w:val="24"/>
          <w:szCs w:val="24"/>
          <w:lang w:val="en-US"/>
        </w:rPr>
        <w:t>Strategi Baru Pengelolaan Lembaga Pendidikan Islam</w:t>
      </w:r>
      <w:r w:rsidRPr="002243FC">
        <w:rPr>
          <w:rFonts w:ascii="Book Antiqua" w:hAnsi="Book Antiqua"/>
          <w:i/>
          <w:iCs/>
          <w:sz w:val="24"/>
          <w:szCs w:val="24"/>
        </w:rPr>
        <w:t xml:space="preserve">. </w:t>
      </w:r>
      <w:r w:rsidRPr="002243FC">
        <w:rPr>
          <w:rFonts w:ascii="Book Antiqua" w:hAnsi="Book Antiqua"/>
          <w:sz w:val="24"/>
          <w:szCs w:val="24"/>
          <w:lang w:val="en-US"/>
        </w:rPr>
        <w:t>Jakarta: Erlangga</w:t>
      </w:r>
      <w:r w:rsidRPr="002243FC">
        <w:rPr>
          <w:rFonts w:ascii="Book Antiqua" w:hAnsi="Book Antiqua"/>
          <w:sz w:val="24"/>
          <w:szCs w:val="24"/>
        </w:rPr>
        <w:t>.</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lang w:val="en-US"/>
        </w:rPr>
        <w:t>R. Terry, George</w:t>
      </w:r>
      <w:r w:rsidRPr="002243FC">
        <w:rPr>
          <w:rFonts w:ascii="Book Antiqua" w:hAnsi="Book Antiqua"/>
          <w:sz w:val="24"/>
          <w:szCs w:val="24"/>
        </w:rPr>
        <w:t xml:space="preserve">. 2014.  </w:t>
      </w:r>
      <w:r w:rsidRPr="002243FC">
        <w:rPr>
          <w:rFonts w:ascii="Book Antiqua" w:hAnsi="Book Antiqua"/>
          <w:i/>
          <w:iCs/>
          <w:sz w:val="24"/>
          <w:szCs w:val="24"/>
          <w:lang w:val="en-US"/>
        </w:rPr>
        <w:t>Prinsip-prinsip Manajemen</w:t>
      </w:r>
      <w:r w:rsidRPr="002243FC">
        <w:rPr>
          <w:rFonts w:ascii="Book Antiqua" w:hAnsi="Book Antiqua"/>
          <w:sz w:val="24"/>
          <w:szCs w:val="24"/>
        </w:rPr>
        <w:t xml:space="preserve">. </w:t>
      </w:r>
      <w:r w:rsidRPr="002243FC">
        <w:rPr>
          <w:rFonts w:ascii="Book Antiqua" w:hAnsi="Book Antiqua"/>
          <w:sz w:val="24"/>
          <w:szCs w:val="24"/>
          <w:lang w:val="en-US"/>
        </w:rPr>
        <w:t>Jakarta: PT Bumi Aksara</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lang w:bidi="ar-EG"/>
        </w:rPr>
        <w:t xml:space="preserve">Shaleh, Abdul Rachman. 2006.  </w:t>
      </w:r>
      <w:r w:rsidRPr="002243FC">
        <w:rPr>
          <w:rFonts w:ascii="Book Antiqua" w:hAnsi="Book Antiqua"/>
          <w:i/>
          <w:iCs/>
          <w:sz w:val="24"/>
          <w:szCs w:val="24"/>
          <w:lang w:bidi="ar-EG"/>
        </w:rPr>
        <w:t xml:space="preserve">Pendidikan Agama &amp; Pembangunan Watak Bangsa. </w:t>
      </w:r>
      <w:r w:rsidRPr="002243FC">
        <w:rPr>
          <w:rFonts w:ascii="Book Antiqua" w:hAnsi="Book Antiqua"/>
          <w:sz w:val="24"/>
          <w:szCs w:val="24"/>
          <w:lang w:bidi="ar-EG"/>
        </w:rPr>
        <w:t>Jakarta: Raja Grafindo Persada.</w:t>
      </w:r>
    </w:p>
    <w:p w:rsidR="0061110E" w:rsidRPr="002243FC" w:rsidRDefault="0061110E" w:rsidP="0061110E">
      <w:pPr>
        <w:pStyle w:val="NoSpacing"/>
        <w:spacing w:line="276" w:lineRule="auto"/>
        <w:ind w:left="773" w:hangingChars="322" w:hanging="773"/>
        <w:jc w:val="both"/>
        <w:rPr>
          <w:rFonts w:ascii="Book Antiqua" w:hAnsi="Book Antiqua"/>
          <w:sz w:val="24"/>
          <w:szCs w:val="24"/>
          <w:lang w:bidi="ar-EG"/>
        </w:rPr>
      </w:pPr>
      <w:r w:rsidRPr="002243FC">
        <w:rPr>
          <w:rFonts w:ascii="Book Antiqua" w:hAnsi="Book Antiqua"/>
          <w:sz w:val="24"/>
          <w:szCs w:val="24"/>
          <w:lang w:bidi="ar-EG"/>
        </w:rPr>
        <w:t xml:space="preserve">Shaleh, Abdul Rachman. 2006. </w:t>
      </w:r>
      <w:r w:rsidRPr="002243FC">
        <w:rPr>
          <w:rFonts w:ascii="Book Antiqua" w:hAnsi="Book Antiqua"/>
          <w:i/>
          <w:iCs/>
          <w:sz w:val="24"/>
          <w:szCs w:val="24"/>
          <w:lang w:bidi="ar-EG"/>
        </w:rPr>
        <w:t xml:space="preserve">Pendidikan Agama &amp; Pembangunan Watak Bangsa. </w:t>
      </w:r>
      <w:r w:rsidRPr="002243FC">
        <w:rPr>
          <w:rFonts w:ascii="Book Antiqua" w:hAnsi="Book Antiqua"/>
          <w:sz w:val="24"/>
          <w:szCs w:val="24"/>
          <w:lang w:bidi="ar-EG"/>
        </w:rPr>
        <w:t>Jakarta: Raja Grafindo Persada.</w:t>
      </w:r>
    </w:p>
    <w:p w:rsidR="0061110E" w:rsidRPr="002243FC" w:rsidRDefault="0061110E" w:rsidP="0061110E">
      <w:pPr>
        <w:pStyle w:val="NoSpacing"/>
        <w:spacing w:line="276" w:lineRule="auto"/>
        <w:ind w:left="773" w:hangingChars="322" w:hanging="773"/>
        <w:jc w:val="both"/>
        <w:rPr>
          <w:rFonts w:ascii="Book Antiqua" w:hAnsi="Book Antiqua"/>
          <w:sz w:val="24"/>
          <w:szCs w:val="24"/>
        </w:rPr>
      </w:pPr>
      <w:r w:rsidRPr="002243FC">
        <w:rPr>
          <w:rFonts w:ascii="Book Antiqua" w:hAnsi="Book Antiqua"/>
          <w:sz w:val="24"/>
          <w:szCs w:val="24"/>
          <w:lang w:val="en-US"/>
        </w:rPr>
        <w:lastRenderedPageBreak/>
        <w:t>Sutisna, Oteng</w:t>
      </w:r>
      <w:r w:rsidRPr="002243FC">
        <w:rPr>
          <w:rFonts w:ascii="Book Antiqua" w:hAnsi="Book Antiqua"/>
          <w:sz w:val="24"/>
          <w:szCs w:val="24"/>
        </w:rPr>
        <w:t xml:space="preserve">. 1989. </w:t>
      </w:r>
      <w:r w:rsidRPr="002243FC">
        <w:rPr>
          <w:rFonts w:ascii="Book Antiqua" w:hAnsi="Book Antiqua"/>
          <w:i/>
          <w:iCs/>
          <w:sz w:val="24"/>
          <w:szCs w:val="24"/>
          <w:lang w:val="en-US"/>
        </w:rPr>
        <w:t>Administrasi Pendidikan: Dasar Teoritis untuk Praktek Profesional</w:t>
      </w:r>
      <w:r w:rsidRPr="002243FC">
        <w:rPr>
          <w:rFonts w:ascii="Book Antiqua" w:hAnsi="Book Antiqua"/>
          <w:sz w:val="24"/>
          <w:szCs w:val="24"/>
          <w:lang w:val="en-US"/>
        </w:rPr>
        <w:t xml:space="preserve"> Bandung: Angkasa</w:t>
      </w:r>
      <w:r w:rsidRPr="002243FC">
        <w:rPr>
          <w:rFonts w:ascii="Book Antiqua" w:hAnsi="Book Antiqua"/>
          <w:sz w:val="24"/>
          <w:szCs w:val="24"/>
        </w:rPr>
        <w:t>.</w:t>
      </w:r>
    </w:p>
    <w:p w:rsidR="003108AD" w:rsidRPr="002243FC" w:rsidRDefault="003108AD" w:rsidP="00B44D90">
      <w:pPr>
        <w:spacing w:after="0" w:line="240" w:lineRule="auto"/>
        <w:jc w:val="both"/>
        <w:rPr>
          <w:rFonts w:ascii="Book Antiqua" w:hAnsi="Book Antiqua"/>
        </w:rPr>
      </w:pPr>
    </w:p>
    <w:p w:rsidR="0020632F" w:rsidRPr="002243FC" w:rsidRDefault="0020632F" w:rsidP="0086427B">
      <w:pPr>
        <w:tabs>
          <w:tab w:val="left" w:pos="284"/>
        </w:tabs>
        <w:spacing w:after="0" w:line="480" w:lineRule="auto"/>
        <w:jc w:val="both"/>
        <w:rPr>
          <w:rFonts w:ascii="Book Antiqua" w:hAnsi="Book Antiqua" w:cs="Times New Roman"/>
          <w:sz w:val="24"/>
          <w:szCs w:val="24"/>
        </w:rPr>
      </w:pPr>
    </w:p>
    <w:p w:rsidR="00B80FDA" w:rsidRPr="002243FC" w:rsidRDefault="00B80FDA" w:rsidP="00B80FDA">
      <w:pPr>
        <w:tabs>
          <w:tab w:val="left" w:pos="284"/>
        </w:tabs>
        <w:spacing w:after="0" w:line="240" w:lineRule="auto"/>
        <w:ind w:left="425" w:firstLine="720"/>
        <w:jc w:val="both"/>
        <w:rPr>
          <w:rFonts w:ascii="Book Antiqua" w:hAnsi="Book Antiqua" w:cs="Times New Roman"/>
          <w:sz w:val="24"/>
          <w:szCs w:val="24"/>
        </w:rPr>
      </w:pPr>
    </w:p>
    <w:p w:rsidR="00B80FDA" w:rsidRPr="002243FC" w:rsidRDefault="00B80FDA" w:rsidP="00B80FDA">
      <w:pPr>
        <w:rPr>
          <w:rFonts w:ascii="Book Antiqua" w:hAnsi="Book Antiqua"/>
          <w:b/>
          <w:sz w:val="24"/>
          <w:szCs w:val="24"/>
        </w:rPr>
      </w:pPr>
    </w:p>
    <w:sectPr w:rsidR="00B80FDA" w:rsidRPr="002243FC" w:rsidSect="007A44AA">
      <w:headerReference w:type="default" r:id="rId9"/>
      <w:footerReference w:type="default" r:id="rId10"/>
      <w:headerReference w:type="first" r:id="rId11"/>
      <w:footerReference w:type="first" r:id="rId12"/>
      <w:pgSz w:w="11906" w:h="16838"/>
      <w:pgMar w:top="2268" w:right="1700" w:bottom="1701" w:left="1701" w:header="1134"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31F" w:rsidRDefault="00B8431F" w:rsidP="00B80FDA">
      <w:pPr>
        <w:spacing w:after="0" w:line="240" w:lineRule="auto"/>
      </w:pPr>
      <w:r>
        <w:separator/>
      </w:r>
    </w:p>
  </w:endnote>
  <w:endnote w:type="continuationSeparator" w:id="0">
    <w:p w:rsidR="00B8431F" w:rsidRDefault="00B8431F" w:rsidP="00B8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raditional">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536278"/>
      <w:docPartObj>
        <w:docPartGallery w:val="Page Numbers (Bottom of Page)"/>
        <w:docPartUnique/>
      </w:docPartObj>
    </w:sdtPr>
    <w:sdtEndPr>
      <w:rPr>
        <w:rFonts w:ascii="Book Antiqua" w:hAnsi="Book Antiqua"/>
        <w:noProof/>
      </w:rPr>
    </w:sdtEndPr>
    <w:sdtContent>
      <w:p w:rsidR="00980EB1" w:rsidRPr="00980EB1" w:rsidRDefault="00980EB1">
        <w:pPr>
          <w:pStyle w:val="Footer"/>
          <w:jc w:val="right"/>
          <w:rPr>
            <w:rFonts w:ascii="Book Antiqua" w:hAnsi="Book Antiqua"/>
          </w:rPr>
        </w:pPr>
        <w:r w:rsidRPr="00980EB1">
          <w:rPr>
            <w:rFonts w:ascii="Book Antiqua" w:hAnsi="Book Antiqua"/>
          </w:rPr>
          <w:fldChar w:fldCharType="begin"/>
        </w:r>
        <w:r w:rsidRPr="00980EB1">
          <w:rPr>
            <w:rFonts w:ascii="Book Antiqua" w:hAnsi="Book Antiqua"/>
          </w:rPr>
          <w:instrText xml:space="preserve"> PAGE   \* MERGEFORMAT </w:instrText>
        </w:r>
        <w:r w:rsidRPr="00980EB1">
          <w:rPr>
            <w:rFonts w:ascii="Book Antiqua" w:hAnsi="Book Antiqua"/>
          </w:rPr>
          <w:fldChar w:fldCharType="separate"/>
        </w:r>
        <w:r w:rsidR="00B603C6">
          <w:rPr>
            <w:rFonts w:ascii="Book Antiqua" w:hAnsi="Book Antiqua"/>
            <w:noProof/>
          </w:rPr>
          <w:t>15</w:t>
        </w:r>
        <w:r w:rsidRPr="00980EB1">
          <w:rPr>
            <w:rFonts w:ascii="Book Antiqua" w:hAnsi="Book Antiqua"/>
            <w:noProof/>
          </w:rPr>
          <w:fldChar w:fldCharType="end"/>
        </w:r>
      </w:p>
    </w:sdtContent>
  </w:sdt>
  <w:p w:rsidR="00980EB1" w:rsidRPr="007A44AA" w:rsidRDefault="00507413" w:rsidP="00507413">
    <w:pPr>
      <w:pStyle w:val="Footer"/>
      <w:rPr>
        <w:rFonts w:ascii="Book Antiqua" w:hAnsi="Book Antiqua"/>
      </w:rPr>
    </w:pPr>
    <w:r>
      <w:rPr>
        <w:rFonts w:ascii="Book Antiqua" w:hAnsi="Book Antiqua"/>
      </w:rPr>
      <w:t>Ali Wafi.et al</w:t>
    </w:r>
    <w:r w:rsidR="007A44AA" w:rsidRPr="007A44AA">
      <w:rPr>
        <w:rFonts w:ascii="Book Antiqua" w:hAnsi="Book Antiqua"/>
      </w:rPr>
      <w:t>, Aktivitas Ekstrakurikuler Keagamaan</w:t>
    </w:r>
    <w:r w:rsidR="007A44AA">
      <w:rPr>
        <w:rFonts w:ascii="Book Antiqua" w:hAnsi="Book Antiqu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986589"/>
      <w:docPartObj>
        <w:docPartGallery w:val="Page Numbers (Bottom of Page)"/>
        <w:docPartUnique/>
      </w:docPartObj>
    </w:sdtPr>
    <w:sdtEndPr>
      <w:rPr>
        <w:rFonts w:ascii="Book Antiqua" w:hAnsi="Book Antiqua"/>
        <w:noProof/>
      </w:rPr>
    </w:sdtEndPr>
    <w:sdtContent>
      <w:p w:rsidR="006B1913" w:rsidRPr="006B1913" w:rsidRDefault="006B1913">
        <w:pPr>
          <w:pStyle w:val="Footer"/>
          <w:jc w:val="right"/>
          <w:rPr>
            <w:rFonts w:ascii="Book Antiqua" w:hAnsi="Book Antiqua"/>
          </w:rPr>
        </w:pPr>
        <w:r w:rsidRPr="006B1913">
          <w:rPr>
            <w:rFonts w:ascii="Book Antiqua" w:hAnsi="Book Antiqua"/>
          </w:rPr>
          <w:fldChar w:fldCharType="begin"/>
        </w:r>
        <w:r w:rsidRPr="006B1913">
          <w:rPr>
            <w:rFonts w:ascii="Book Antiqua" w:hAnsi="Book Antiqua"/>
          </w:rPr>
          <w:instrText xml:space="preserve"> PAGE   \* MERGEFORMAT </w:instrText>
        </w:r>
        <w:r w:rsidRPr="006B1913">
          <w:rPr>
            <w:rFonts w:ascii="Book Antiqua" w:hAnsi="Book Antiqua"/>
          </w:rPr>
          <w:fldChar w:fldCharType="separate"/>
        </w:r>
        <w:r w:rsidR="00B603C6">
          <w:rPr>
            <w:rFonts w:ascii="Book Antiqua" w:hAnsi="Book Antiqua"/>
            <w:noProof/>
          </w:rPr>
          <w:t>1</w:t>
        </w:r>
        <w:r w:rsidRPr="006B1913">
          <w:rPr>
            <w:rFonts w:ascii="Book Antiqua" w:hAnsi="Book Antiqua"/>
            <w:noProof/>
          </w:rPr>
          <w:fldChar w:fldCharType="end"/>
        </w:r>
      </w:p>
    </w:sdtContent>
  </w:sdt>
  <w:p w:rsidR="006B1913" w:rsidRDefault="006B1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31F" w:rsidRDefault="00B8431F" w:rsidP="00B80FDA">
      <w:pPr>
        <w:spacing w:after="0" w:line="240" w:lineRule="auto"/>
      </w:pPr>
      <w:r>
        <w:separator/>
      </w:r>
    </w:p>
  </w:footnote>
  <w:footnote w:type="continuationSeparator" w:id="0">
    <w:p w:rsidR="00B8431F" w:rsidRDefault="00B8431F" w:rsidP="00B80FDA">
      <w:pPr>
        <w:spacing w:after="0" w:line="240" w:lineRule="auto"/>
      </w:pPr>
      <w:r>
        <w:continuationSeparator/>
      </w:r>
    </w:p>
  </w:footnote>
  <w:footnote w:id="1">
    <w:p w:rsidR="00B80FDA" w:rsidRDefault="00B80FDA" w:rsidP="00B80FDA">
      <w:pPr>
        <w:pStyle w:val="FootnoteText"/>
        <w:spacing w:after="0" w:line="240" w:lineRule="auto"/>
      </w:pPr>
      <w:r w:rsidRPr="005C2DAD">
        <w:rPr>
          <w:rStyle w:val="FootnoteReference"/>
          <w:rFonts w:asciiTheme="majorBidi" w:hAnsiTheme="majorBidi"/>
        </w:rPr>
        <w:footnoteRef/>
      </w:r>
      <w:r w:rsidRPr="005C2DAD">
        <w:rPr>
          <w:rFonts w:asciiTheme="majorBidi" w:hAnsiTheme="majorBidi"/>
        </w:rPr>
        <w:t xml:space="preserve"> Permendik</w:t>
      </w:r>
      <w:r w:rsidRPr="005C2DAD">
        <w:rPr>
          <w:rFonts w:asciiTheme="majorBidi" w:hAnsiTheme="majorBidi"/>
          <w:lang w:val="en-US"/>
        </w:rPr>
        <w:t xml:space="preserve">bud </w:t>
      </w:r>
      <w:r w:rsidRPr="005C2DAD">
        <w:rPr>
          <w:rFonts w:asciiTheme="majorBidi" w:hAnsiTheme="majorBidi"/>
        </w:rPr>
        <w:t xml:space="preserve">No 62 </w:t>
      </w:r>
      <w:r w:rsidRPr="005C2DAD">
        <w:rPr>
          <w:rFonts w:asciiTheme="majorBidi" w:hAnsiTheme="majorBidi"/>
          <w:i/>
          <w:iCs/>
        </w:rPr>
        <w:t xml:space="preserve">Tentang Kegiatan Ekstrakurikuler </w:t>
      </w:r>
      <w:r w:rsidRPr="005C2DAD">
        <w:rPr>
          <w:rFonts w:asciiTheme="majorBidi" w:hAnsiTheme="majorBidi"/>
          <w:i/>
          <w:iCs/>
          <w:lang w:val="en-US"/>
        </w:rPr>
        <w:t>p</w:t>
      </w:r>
      <w:r w:rsidRPr="005C2DAD">
        <w:rPr>
          <w:rFonts w:asciiTheme="majorBidi" w:hAnsiTheme="majorBidi"/>
          <w:i/>
          <w:iCs/>
        </w:rPr>
        <w:t xml:space="preserve">ada Pendidikan Dasar </w:t>
      </w:r>
      <w:r w:rsidRPr="005C2DAD">
        <w:rPr>
          <w:rFonts w:asciiTheme="majorBidi" w:hAnsiTheme="majorBidi"/>
          <w:i/>
          <w:iCs/>
          <w:lang w:val="en-US"/>
        </w:rPr>
        <w:t>d</w:t>
      </w:r>
      <w:r w:rsidRPr="005C2DAD">
        <w:rPr>
          <w:rFonts w:asciiTheme="majorBidi" w:hAnsiTheme="majorBidi"/>
          <w:i/>
          <w:iCs/>
        </w:rPr>
        <w:t>an Menengah</w:t>
      </w:r>
      <w:r w:rsidRPr="005C2DAD">
        <w:rPr>
          <w:rFonts w:asciiTheme="majorBidi" w:hAnsiTheme="majorBidi"/>
          <w:i/>
          <w:iCs/>
          <w:lang w:val="en-US"/>
        </w:rPr>
        <w:t xml:space="preserve"> </w:t>
      </w:r>
      <w:r w:rsidRPr="005C2DAD">
        <w:rPr>
          <w:rFonts w:asciiTheme="majorBidi" w:hAnsiTheme="majorBidi"/>
          <w:lang w:val="en-US"/>
        </w:rPr>
        <w:t>T</w:t>
      </w:r>
      <w:r w:rsidRPr="005C2DAD">
        <w:rPr>
          <w:rFonts w:asciiTheme="majorBidi" w:hAnsiTheme="majorBidi"/>
        </w:rPr>
        <w:t>ahun 2014.</w:t>
      </w:r>
    </w:p>
  </w:footnote>
  <w:footnote w:id="2">
    <w:p w:rsidR="00B80FDA" w:rsidRDefault="00B80FDA" w:rsidP="00B80FDA">
      <w:pPr>
        <w:pStyle w:val="NoSpacing"/>
      </w:pPr>
      <w:r w:rsidRPr="005C2DAD">
        <w:rPr>
          <w:rStyle w:val="FootnoteReference"/>
          <w:rFonts w:asciiTheme="majorBidi" w:hAnsiTheme="majorBidi"/>
          <w:sz w:val="20"/>
          <w:szCs w:val="20"/>
        </w:rPr>
        <w:footnoteRef/>
      </w:r>
      <w:r w:rsidRPr="005C2DAD">
        <w:rPr>
          <w:rFonts w:asciiTheme="majorBidi" w:hAnsiTheme="majorBidi"/>
          <w:sz w:val="20"/>
          <w:szCs w:val="20"/>
        </w:rPr>
        <w:t xml:space="preserve"> </w:t>
      </w:r>
      <w:r w:rsidRPr="005C2DAD">
        <w:rPr>
          <w:rFonts w:asciiTheme="majorBidi" w:hAnsiTheme="majorBidi"/>
          <w:sz w:val="20"/>
          <w:szCs w:val="20"/>
          <w:lang w:val="en-US"/>
        </w:rPr>
        <w:t xml:space="preserve">Permenag </w:t>
      </w:r>
      <w:r w:rsidRPr="005C2DAD">
        <w:rPr>
          <w:rFonts w:asciiTheme="majorBidi" w:hAnsiTheme="majorBidi"/>
          <w:sz w:val="20"/>
          <w:szCs w:val="20"/>
        </w:rPr>
        <w:t xml:space="preserve">Republik Indonesia No 16 tahun 2010 </w:t>
      </w:r>
      <w:r w:rsidRPr="00225BD3">
        <w:rPr>
          <w:rFonts w:asciiTheme="majorBidi" w:hAnsiTheme="majorBidi"/>
          <w:i/>
          <w:iCs/>
          <w:sz w:val="20"/>
          <w:szCs w:val="20"/>
        </w:rPr>
        <w:t>Tentang Pengelolaan Pendidikan pada Sekolah</w:t>
      </w:r>
    </w:p>
  </w:footnote>
  <w:footnote w:id="3">
    <w:p w:rsidR="00B80FDA" w:rsidRDefault="00B80FDA" w:rsidP="00B80FDA">
      <w:pPr>
        <w:pStyle w:val="NoSpacing"/>
      </w:pPr>
      <w:r w:rsidRPr="005C2DAD">
        <w:rPr>
          <w:rStyle w:val="FootnoteReference"/>
          <w:rFonts w:asciiTheme="majorBidi" w:eastAsia="SimSun" w:hAnsiTheme="majorBidi"/>
          <w:sz w:val="20"/>
          <w:szCs w:val="20"/>
        </w:rPr>
        <w:footnoteRef/>
      </w:r>
      <w:r w:rsidRPr="005C2DAD">
        <w:rPr>
          <w:rFonts w:asciiTheme="majorBidi" w:hAnsiTheme="majorBidi"/>
          <w:sz w:val="20"/>
          <w:szCs w:val="20"/>
          <w:lang w:bidi="ar-EG"/>
        </w:rPr>
        <w:t xml:space="preserve">Abdul Rachman Shaleh, </w:t>
      </w:r>
      <w:r w:rsidRPr="005C2DAD">
        <w:rPr>
          <w:rFonts w:asciiTheme="majorBidi" w:hAnsiTheme="majorBidi"/>
          <w:i/>
          <w:iCs/>
          <w:sz w:val="20"/>
          <w:szCs w:val="20"/>
          <w:lang w:bidi="ar-EG"/>
        </w:rPr>
        <w:t xml:space="preserve">Pendidikan Agama &amp; Pembangunan Watak Bangsa </w:t>
      </w:r>
      <w:r w:rsidRPr="005C2DAD">
        <w:rPr>
          <w:rFonts w:asciiTheme="majorBidi" w:hAnsiTheme="majorBidi"/>
          <w:sz w:val="20"/>
          <w:szCs w:val="20"/>
          <w:lang w:bidi="ar-EG"/>
        </w:rPr>
        <w:t xml:space="preserve">(Jakarta: Raja Grafindo Persada, 2006), 170. </w:t>
      </w:r>
    </w:p>
  </w:footnote>
  <w:footnote w:id="4">
    <w:p w:rsidR="00B80FDA" w:rsidRDefault="00B80FDA" w:rsidP="00B80FDA">
      <w:pPr>
        <w:pStyle w:val="NoSpacing"/>
      </w:pPr>
      <w:r w:rsidRPr="005C2DAD">
        <w:rPr>
          <w:rStyle w:val="FootnoteReference"/>
          <w:rFonts w:asciiTheme="majorBidi" w:eastAsia="SimSun" w:hAnsiTheme="majorBidi"/>
          <w:sz w:val="20"/>
          <w:szCs w:val="20"/>
        </w:rPr>
        <w:footnoteRef/>
      </w:r>
      <w:r w:rsidRPr="005C2DAD">
        <w:rPr>
          <w:rFonts w:asciiTheme="majorBidi" w:hAnsiTheme="majorBidi"/>
          <w:sz w:val="20"/>
          <w:szCs w:val="20"/>
        </w:rPr>
        <w:t xml:space="preserve"> Depag RI. </w:t>
      </w:r>
      <w:r w:rsidRPr="005C2DAD">
        <w:rPr>
          <w:rFonts w:asciiTheme="majorBidi" w:hAnsiTheme="majorBidi"/>
          <w:i/>
          <w:iCs/>
          <w:sz w:val="20"/>
          <w:szCs w:val="20"/>
        </w:rPr>
        <w:t>Al-Qur’an dan Terjemahannya Departemen Agama Republik Indonesia</w:t>
      </w:r>
      <w:r w:rsidRPr="005C2DAD">
        <w:rPr>
          <w:rFonts w:asciiTheme="majorBidi" w:hAnsiTheme="majorBidi"/>
          <w:sz w:val="20"/>
          <w:szCs w:val="20"/>
        </w:rPr>
        <w:t xml:space="preserve"> (Semarang: PT Karya Toha Putra, 1996), 7</w:t>
      </w:r>
      <w:r w:rsidRPr="005C2DAD">
        <w:rPr>
          <w:rFonts w:asciiTheme="majorBidi" w:hAnsiTheme="majorBidi"/>
          <w:sz w:val="20"/>
          <w:szCs w:val="20"/>
          <w:lang w:val="en-US"/>
        </w:rPr>
        <w:t>9</w:t>
      </w:r>
      <w:r w:rsidRPr="005C2DAD">
        <w:rPr>
          <w:rFonts w:asciiTheme="majorBidi" w:hAnsiTheme="majorBidi"/>
          <w:sz w:val="20"/>
          <w:szCs w:val="20"/>
        </w:rPr>
        <w:t>.</w:t>
      </w:r>
    </w:p>
  </w:footnote>
  <w:footnote w:id="5">
    <w:p w:rsidR="00B80FDA" w:rsidRDefault="00B80FDA" w:rsidP="00B80FDA">
      <w:pPr>
        <w:pStyle w:val="FootnoteText"/>
        <w:spacing w:line="240" w:lineRule="auto"/>
      </w:pPr>
      <w:r w:rsidRPr="005C2DAD">
        <w:rPr>
          <w:rStyle w:val="FootnoteReference"/>
          <w:rFonts w:asciiTheme="majorBidi" w:hAnsiTheme="majorBidi"/>
        </w:rPr>
        <w:footnoteRef/>
      </w:r>
      <w:r w:rsidRPr="005C2DAD">
        <w:rPr>
          <w:rFonts w:asciiTheme="majorBidi" w:hAnsiTheme="majorBidi"/>
        </w:rPr>
        <w:t xml:space="preserve"> Athiyah al-Abrasyi, </w:t>
      </w:r>
      <w:r w:rsidRPr="005C2DAD">
        <w:rPr>
          <w:rFonts w:asciiTheme="majorBidi" w:hAnsiTheme="majorBidi"/>
          <w:i/>
          <w:iCs/>
        </w:rPr>
        <w:t xml:space="preserve">Dasar-Dasar Pokok Pendidikan </w:t>
      </w:r>
      <w:r>
        <w:rPr>
          <w:rFonts w:asciiTheme="majorBidi" w:hAnsiTheme="majorBidi"/>
          <w:i/>
          <w:iCs/>
        </w:rPr>
        <w:t>Islam</w:t>
      </w:r>
      <w:r w:rsidRPr="005C2DAD">
        <w:rPr>
          <w:rFonts w:asciiTheme="majorBidi" w:hAnsiTheme="majorBidi"/>
        </w:rPr>
        <w:t xml:space="preserve"> (Jakarta: Bulan Bintang, 1993), 35. </w:t>
      </w:r>
    </w:p>
  </w:footnote>
  <w:footnote w:id="6">
    <w:p w:rsidR="00B80FDA" w:rsidRPr="0086427B" w:rsidRDefault="00B80FDA" w:rsidP="00B80FDA">
      <w:pPr>
        <w:pStyle w:val="NoSpacing"/>
      </w:pPr>
      <w:r w:rsidRPr="005C2DAD">
        <w:rPr>
          <w:rStyle w:val="FootnoteReference"/>
          <w:rFonts w:asciiTheme="majorBidi" w:eastAsia="SimSun" w:hAnsiTheme="majorBidi"/>
          <w:sz w:val="20"/>
          <w:szCs w:val="20"/>
        </w:rPr>
        <w:footnoteRef/>
      </w:r>
      <w:r w:rsidRPr="005C2DAD">
        <w:rPr>
          <w:rFonts w:asciiTheme="majorBidi" w:hAnsiTheme="majorBidi"/>
          <w:sz w:val="20"/>
          <w:szCs w:val="20"/>
        </w:rPr>
        <w:t xml:space="preserve"> </w:t>
      </w:r>
      <w:r w:rsidRPr="005C2DAD">
        <w:rPr>
          <w:rFonts w:asciiTheme="majorBidi" w:hAnsiTheme="majorBidi"/>
          <w:sz w:val="20"/>
          <w:szCs w:val="20"/>
          <w:lang w:val="en-US"/>
        </w:rPr>
        <w:t xml:space="preserve">Ali Wafi, </w:t>
      </w:r>
      <w:r w:rsidR="0086427B">
        <w:rPr>
          <w:rFonts w:asciiTheme="majorBidi" w:hAnsiTheme="majorBidi"/>
          <w:i/>
          <w:iCs/>
          <w:sz w:val="20"/>
          <w:szCs w:val="20"/>
        </w:rPr>
        <w:t>Observasi</w:t>
      </w:r>
      <w:r w:rsidR="0086427B">
        <w:rPr>
          <w:rFonts w:asciiTheme="majorBidi" w:hAnsiTheme="majorBidi"/>
          <w:iCs/>
          <w:sz w:val="20"/>
          <w:szCs w:val="20"/>
        </w:rPr>
        <w:t xml:space="preserve"> awal penelitian</w:t>
      </w:r>
    </w:p>
  </w:footnote>
  <w:footnote w:id="7">
    <w:p w:rsidR="0020632F" w:rsidRDefault="0020632F" w:rsidP="0020632F">
      <w:pPr>
        <w:pStyle w:val="FootnoteText"/>
        <w:spacing w:after="0" w:line="240" w:lineRule="auto"/>
      </w:pPr>
      <w:r w:rsidRPr="00484693">
        <w:rPr>
          <w:rStyle w:val="FootnoteReference"/>
          <w:rFonts w:asciiTheme="majorBidi" w:hAnsiTheme="majorBidi"/>
        </w:rPr>
        <w:footnoteRef/>
      </w:r>
      <w:r w:rsidRPr="00484693">
        <w:rPr>
          <w:rFonts w:asciiTheme="majorBidi" w:hAnsiTheme="majorBidi"/>
        </w:rPr>
        <w:t xml:space="preserve"> </w:t>
      </w:r>
      <w:r w:rsidRPr="00484693">
        <w:rPr>
          <w:rFonts w:asciiTheme="majorBidi" w:hAnsiTheme="majorBidi"/>
          <w:lang w:val="en-US"/>
        </w:rPr>
        <w:t xml:space="preserve">Mujamil Qomar, </w:t>
      </w:r>
      <w:r w:rsidRPr="00484693">
        <w:rPr>
          <w:rFonts w:asciiTheme="majorBidi" w:hAnsiTheme="majorBidi"/>
          <w:i/>
          <w:iCs/>
          <w:lang w:val="en-US"/>
        </w:rPr>
        <w:t xml:space="preserve">Manajemen Pendidikan </w:t>
      </w:r>
      <w:r>
        <w:rPr>
          <w:rFonts w:asciiTheme="majorBidi" w:hAnsiTheme="majorBidi"/>
          <w:i/>
          <w:iCs/>
          <w:lang w:val="en-US"/>
        </w:rPr>
        <w:t>Islam</w:t>
      </w:r>
      <w:r w:rsidRPr="00484693">
        <w:rPr>
          <w:rFonts w:asciiTheme="majorBidi" w:hAnsiTheme="majorBidi"/>
          <w:i/>
          <w:iCs/>
          <w:lang w:val="en-US"/>
        </w:rPr>
        <w:t xml:space="preserve"> (Strategi Baru Pengelolaan Lembaga Pendidikan </w:t>
      </w:r>
      <w:r>
        <w:rPr>
          <w:rFonts w:asciiTheme="majorBidi" w:hAnsiTheme="majorBidi"/>
          <w:i/>
          <w:iCs/>
          <w:lang w:val="en-US"/>
        </w:rPr>
        <w:t>Islam</w:t>
      </w:r>
      <w:r w:rsidRPr="00484693">
        <w:rPr>
          <w:rFonts w:asciiTheme="majorBidi" w:hAnsiTheme="majorBidi"/>
          <w:i/>
          <w:iCs/>
          <w:lang w:val="en-US"/>
        </w:rPr>
        <w:t xml:space="preserve">) </w:t>
      </w:r>
      <w:r w:rsidRPr="00484693">
        <w:rPr>
          <w:rFonts w:asciiTheme="majorBidi" w:hAnsiTheme="majorBidi"/>
          <w:lang w:val="en-US"/>
        </w:rPr>
        <w:t xml:space="preserve">(Jakarta: Erlangga, 2007), 8. </w:t>
      </w:r>
    </w:p>
  </w:footnote>
  <w:footnote w:id="8">
    <w:p w:rsidR="0020632F" w:rsidRDefault="0020632F" w:rsidP="0020632F">
      <w:pPr>
        <w:pStyle w:val="NoSpacing"/>
      </w:pPr>
      <w:r w:rsidRPr="00484693">
        <w:rPr>
          <w:rStyle w:val="FootnoteReference"/>
          <w:rFonts w:asciiTheme="majorBidi" w:hAnsiTheme="majorBidi"/>
          <w:sz w:val="20"/>
          <w:szCs w:val="20"/>
        </w:rPr>
        <w:footnoteRef/>
      </w:r>
      <w:r w:rsidRPr="00484693">
        <w:rPr>
          <w:rFonts w:asciiTheme="majorBidi" w:hAnsiTheme="majorBidi"/>
          <w:sz w:val="20"/>
          <w:szCs w:val="20"/>
        </w:rPr>
        <w:t xml:space="preserve"> Zulaichah Ahmad, </w:t>
      </w:r>
      <w:r w:rsidRPr="00484693">
        <w:rPr>
          <w:rFonts w:asciiTheme="majorBidi" w:hAnsiTheme="majorBidi"/>
          <w:i/>
          <w:iCs/>
          <w:sz w:val="20"/>
          <w:szCs w:val="20"/>
        </w:rPr>
        <w:t>Perencanaan Pembelajaran PAI</w:t>
      </w:r>
      <w:r w:rsidRPr="00484693">
        <w:rPr>
          <w:rFonts w:asciiTheme="majorBidi" w:hAnsiTheme="majorBidi"/>
          <w:sz w:val="20"/>
          <w:szCs w:val="20"/>
        </w:rPr>
        <w:t xml:space="preserve"> (Jember: Madania Center Press, 2008), 8.  </w:t>
      </w:r>
    </w:p>
  </w:footnote>
  <w:footnote w:id="9">
    <w:p w:rsidR="0020632F" w:rsidRDefault="0020632F" w:rsidP="0020632F">
      <w:pPr>
        <w:pStyle w:val="NoSpacing"/>
      </w:pPr>
      <w:r w:rsidRPr="00484693">
        <w:rPr>
          <w:rStyle w:val="FootnoteReference"/>
          <w:rFonts w:asciiTheme="majorBidi" w:hAnsiTheme="majorBidi"/>
          <w:sz w:val="20"/>
          <w:szCs w:val="20"/>
        </w:rPr>
        <w:footnoteRef/>
      </w:r>
      <w:r w:rsidRPr="00484693">
        <w:rPr>
          <w:rFonts w:asciiTheme="majorBidi" w:hAnsiTheme="majorBidi"/>
          <w:sz w:val="20"/>
          <w:szCs w:val="20"/>
        </w:rPr>
        <w:t xml:space="preserve"> </w:t>
      </w:r>
      <w:r w:rsidRPr="00484693">
        <w:rPr>
          <w:rFonts w:asciiTheme="majorBidi" w:hAnsiTheme="majorBidi"/>
          <w:sz w:val="20"/>
          <w:szCs w:val="20"/>
          <w:lang w:val="en-US"/>
        </w:rPr>
        <w:t xml:space="preserve">George R. Terry, </w:t>
      </w:r>
      <w:r w:rsidRPr="00484693">
        <w:rPr>
          <w:rFonts w:asciiTheme="majorBidi" w:hAnsiTheme="majorBidi"/>
          <w:i/>
          <w:iCs/>
          <w:sz w:val="20"/>
          <w:szCs w:val="20"/>
          <w:lang w:val="en-US"/>
        </w:rPr>
        <w:t>Prinsip-prinsip Manajemen</w:t>
      </w:r>
      <w:r w:rsidRPr="00484693">
        <w:rPr>
          <w:rFonts w:asciiTheme="majorBidi" w:hAnsiTheme="majorBidi"/>
          <w:sz w:val="20"/>
          <w:szCs w:val="20"/>
          <w:lang w:val="en-US"/>
        </w:rPr>
        <w:t xml:space="preserve"> (Jakarta: PT Bumi Aksara, 2014), 17.</w:t>
      </w:r>
    </w:p>
  </w:footnote>
  <w:footnote w:id="10">
    <w:p w:rsidR="0020632F" w:rsidRDefault="0020632F" w:rsidP="0020632F">
      <w:pPr>
        <w:pStyle w:val="NoSpacing"/>
      </w:pPr>
      <w:r w:rsidRPr="00484693">
        <w:rPr>
          <w:rStyle w:val="FootnoteReference"/>
          <w:rFonts w:asciiTheme="majorBidi" w:hAnsiTheme="majorBidi"/>
          <w:sz w:val="20"/>
          <w:szCs w:val="20"/>
        </w:rPr>
        <w:footnoteRef/>
      </w:r>
      <w:r w:rsidRPr="00484693">
        <w:rPr>
          <w:rFonts w:asciiTheme="majorBidi" w:hAnsiTheme="majorBidi"/>
          <w:sz w:val="20"/>
          <w:szCs w:val="20"/>
        </w:rPr>
        <w:t xml:space="preserve"> </w:t>
      </w:r>
      <w:r w:rsidRPr="00484693">
        <w:rPr>
          <w:rFonts w:asciiTheme="majorBidi" w:hAnsiTheme="majorBidi"/>
          <w:sz w:val="20"/>
          <w:szCs w:val="20"/>
          <w:lang w:val="en-US"/>
        </w:rPr>
        <w:t xml:space="preserve">Oteng Sutisna, </w:t>
      </w:r>
      <w:r w:rsidRPr="00484693">
        <w:rPr>
          <w:rFonts w:asciiTheme="majorBidi" w:hAnsiTheme="majorBidi"/>
          <w:i/>
          <w:iCs/>
          <w:sz w:val="20"/>
          <w:szCs w:val="20"/>
          <w:lang w:val="en-US"/>
        </w:rPr>
        <w:t>Administrasi Pendidikan: Dasar Teoritis untuk Praktek Profesional</w:t>
      </w:r>
      <w:r w:rsidRPr="00484693">
        <w:rPr>
          <w:rFonts w:asciiTheme="majorBidi" w:hAnsiTheme="majorBidi"/>
          <w:sz w:val="20"/>
          <w:szCs w:val="20"/>
          <w:lang w:val="en-US"/>
        </w:rPr>
        <w:t xml:space="preserve"> (Bandung: Angkasa,1989), 192. </w:t>
      </w:r>
    </w:p>
  </w:footnote>
  <w:footnote w:id="11">
    <w:p w:rsidR="0020632F" w:rsidRDefault="0020632F" w:rsidP="0020632F">
      <w:pPr>
        <w:pStyle w:val="NoSpacing"/>
      </w:pPr>
      <w:r w:rsidRPr="00484693">
        <w:rPr>
          <w:rStyle w:val="FootnoteReference"/>
          <w:rFonts w:asciiTheme="majorBidi" w:hAnsiTheme="majorBidi"/>
          <w:sz w:val="20"/>
          <w:szCs w:val="20"/>
        </w:rPr>
        <w:footnoteRef/>
      </w:r>
      <w:r w:rsidRPr="00484693">
        <w:rPr>
          <w:rFonts w:asciiTheme="majorBidi" w:hAnsiTheme="majorBidi"/>
          <w:sz w:val="20"/>
          <w:szCs w:val="20"/>
        </w:rPr>
        <w:t xml:space="preserve"> </w:t>
      </w:r>
      <w:r w:rsidRPr="00484693">
        <w:rPr>
          <w:rFonts w:asciiTheme="majorBidi" w:hAnsiTheme="majorBidi"/>
          <w:sz w:val="20"/>
          <w:szCs w:val="20"/>
          <w:lang w:val="en-US"/>
        </w:rPr>
        <w:t xml:space="preserve">Prinhallindo, </w:t>
      </w:r>
      <w:r w:rsidRPr="00484693">
        <w:rPr>
          <w:rFonts w:asciiTheme="majorBidi" w:hAnsiTheme="majorBidi"/>
          <w:i/>
          <w:iCs/>
          <w:sz w:val="20"/>
          <w:szCs w:val="20"/>
          <w:lang w:val="en-US"/>
        </w:rPr>
        <w:t>Konsep manajemen  Strategis</w:t>
      </w:r>
      <w:r w:rsidRPr="00484693">
        <w:rPr>
          <w:rFonts w:asciiTheme="majorBidi" w:hAnsiTheme="majorBidi"/>
          <w:sz w:val="20"/>
          <w:szCs w:val="20"/>
          <w:lang w:val="en-US"/>
        </w:rPr>
        <w:t xml:space="preserve"> (Jakarta: PT Indeks, 2004), 131.</w:t>
      </w:r>
    </w:p>
  </w:footnote>
  <w:footnote w:id="12">
    <w:p w:rsidR="0020632F" w:rsidRDefault="0020632F" w:rsidP="0020632F">
      <w:pPr>
        <w:pStyle w:val="NoSpacing"/>
      </w:pPr>
      <w:r w:rsidRPr="00484693">
        <w:rPr>
          <w:rStyle w:val="FootnoteReference"/>
          <w:rFonts w:asciiTheme="majorBidi" w:hAnsiTheme="majorBidi"/>
          <w:sz w:val="20"/>
          <w:szCs w:val="20"/>
        </w:rPr>
        <w:footnoteRef/>
      </w:r>
      <w:r w:rsidRPr="00484693">
        <w:rPr>
          <w:rFonts w:asciiTheme="majorBidi" w:hAnsiTheme="majorBidi"/>
          <w:sz w:val="20"/>
          <w:szCs w:val="20"/>
        </w:rPr>
        <w:t xml:space="preserve"> </w:t>
      </w:r>
      <w:r w:rsidRPr="00484693">
        <w:rPr>
          <w:rFonts w:asciiTheme="majorBidi" w:hAnsiTheme="majorBidi"/>
          <w:sz w:val="20"/>
          <w:szCs w:val="20"/>
          <w:lang w:val="en-US"/>
        </w:rPr>
        <w:t xml:space="preserve">Prinhallindo, </w:t>
      </w:r>
      <w:r w:rsidRPr="00484693">
        <w:rPr>
          <w:rFonts w:asciiTheme="majorBidi" w:hAnsiTheme="majorBidi"/>
          <w:i/>
          <w:iCs/>
          <w:sz w:val="20"/>
          <w:szCs w:val="20"/>
          <w:lang w:val="en-US"/>
        </w:rPr>
        <w:t>Konsep manajemen  Strategis</w:t>
      </w:r>
      <w:r w:rsidRPr="00484693">
        <w:rPr>
          <w:rFonts w:asciiTheme="majorBidi" w:hAnsiTheme="majorBidi"/>
          <w:sz w:val="20"/>
          <w:szCs w:val="20"/>
          <w:lang w:val="en-US"/>
        </w:rPr>
        <w:t>, 152</w:t>
      </w:r>
    </w:p>
  </w:footnote>
  <w:footnote w:id="13">
    <w:p w:rsidR="0020632F" w:rsidRDefault="0020632F" w:rsidP="0020632F">
      <w:pPr>
        <w:pStyle w:val="FootnoteText"/>
        <w:spacing w:line="240" w:lineRule="auto"/>
      </w:pPr>
      <w:r w:rsidRPr="00484693">
        <w:rPr>
          <w:rStyle w:val="FootnoteReference"/>
          <w:rFonts w:asciiTheme="majorBidi" w:hAnsiTheme="majorBidi"/>
        </w:rPr>
        <w:footnoteRef/>
      </w:r>
      <w:r w:rsidRPr="00484693">
        <w:rPr>
          <w:rFonts w:asciiTheme="majorBidi" w:hAnsiTheme="majorBidi"/>
        </w:rPr>
        <w:t xml:space="preserve"> </w:t>
      </w:r>
      <w:r w:rsidRPr="00484693">
        <w:rPr>
          <w:rFonts w:asciiTheme="majorBidi" w:hAnsiTheme="majorBidi"/>
          <w:lang w:val="en-US"/>
        </w:rPr>
        <w:t xml:space="preserve">Nanang Fattah, </w:t>
      </w:r>
      <w:r w:rsidRPr="00484693">
        <w:rPr>
          <w:rFonts w:asciiTheme="majorBidi" w:hAnsiTheme="majorBidi"/>
          <w:i/>
          <w:iCs/>
          <w:lang w:val="en-US"/>
        </w:rPr>
        <w:t>Landasan Manajemen Pendidikan</w:t>
      </w:r>
      <w:r w:rsidRPr="00484693">
        <w:rPr>
          <w:rFonts w:asciiTheme="majorBidi" w:hAnsiTheme="majorBidi"/>
          <w:lang w:val="en-US"/>
        </w:rPr>
        <w:t xml:space="preserve">  (Bandung: PT Remaja Rosdakarya, 2001), 49. </w:t>
      </w:r>
    </w:p>
  </w:footnote>
  <w:footnote w:id="14">
    <w:p w:rsidR="0020632F" w:rsidRDefault="0020632F" w:rsidP="0020632F">
      <w:pPr>
        <w:pStyle w:val="NoSpacing"/>
      </w:pPr>
      <w:r w:rsidRPr="00484693">
        <w:rPr>
          <w:rStyle w:val="FootnoteReference"/>
          <w:rFonts w:asciiTheme="majorBidi" w:hAnsiTheme="majorBidi"/>
          <w:sz w:val="20"/>
          <w:szCs w:val="20"/>
        </w:rPr>
        <w:footnoteRef/>
      </w:r>
      <w:r w:rsidRPr="00484693">
        <w:rPr>
          <w:rFonts w:asciiTheme="majorBidi" w:hAnsiTheme="majorBidi"/>
          <w:sz w:val="20"/>
          <w:szCs w:val="20"/>
        </w:rPr>
        <w:t xml:space="preserve"> Permendiknas Nomor 19 tahun 2007 </w:t>
      </w:r>
      <w:r w:rsidRPr="007F165E">
        <w:rPr>
          <w:rFonts w:asciiTheme="majorBidi" w:hAnsiTheme="majorBidi"/>
          <w:i/>
          <w:iCs/>
          <w:sz w:val="20"/>
          <w:szCs w:val="20"/>
        </w:rPr>
        <w:t>Tentang Standar Pengelolaan Pendidikan oleh Satuan Pendidikan Dasar dan Menengah.</w:t>
      </w:r>
    </w:p>
  </w:footnote>
  <w:footnote w:id="15">
    <w:p w:rsidR="0020632F" w:rsidRDefault="0020632F" w:rsidP="0020632F">
      <w:pPr>
        <w:pStyle w:val="FootnoteText"/>
      </w:pPr>
      <w:r w:rsidRPr="00484693">
        <w:rPr>
          <w:rStyle w:val="FootnoteReference"/>
          <w:rFonts w:asciiTheme="majorBidi" w:hAnsiTheme="majorBidi"/>
        </w:rPr>
        <w:footnoteRef/>
      </w:r>
      <w:r w:rsidRPr="00484693">
        <w:rPr>
          <w:rFonts w:asciiTheme="majorBidi" w:hAnsiTheme="majorBidi"/>
        </w:rPr>
        <w:t xml:space="preserve"> Bambang Ismaya, </w:t>
      </w:r>
      <w:r w:rsidRPr="00484693">
        <w:rPr>
          <w:rFonts w:asciiTheme="majorBidi" w:hAnsiTheme="majorBidi"/>
          <w:i/>
          <w:iCs/>
        </w:rPr>
        <w:t xml:space="preserve">Pengelolaan Pendidikan </w:t>
      </w:r>
      <w:r w:rsidRPr="00484693">
        <w:rPr>
          <w:rFonts w:asciiTheme="majorBidi" w:hAnsiTheme="majorBidi"/>
        </w:rPr>
        <w:t>(Bandung: Rafika Aditama, 2015), 19</w:t>
      </w:r>
    </w:p>
  </w:footnote>
  <w:footnote w:id="16">
    <w:p w:rsidR="0020632F" w:rsidRDefault="0020632F" w:rsidP="0020632F">
      <w:pPr>
        <w:pStyle w:val="FootnoteText"/>
        <w:spacing w:after="0" w:line="240" w:lineRule="auto"/>
      </w:pPr>
      <w:r w:rsidRPr="00484693">
        <w:rPr>
          <w:rStyle w:val="FootnoteReference"/>
          <w:rFonts w:asciiTheme="majorBidi" w:eastAsia="SimSun" w:hAnsiTheme="majorBidi"/>
        </w:rPr>
        <w:footnoteRef/>
      </w:r>
      <w:r w:rsidRPr="00484693">
        <w:rPr>
          <w:rFonts w:asciiTheme="majorBidi" w:hAnsiTheme="majorBidi"/>
        </w:rPr>
        <w:t xml:space="preserve"> Permendik</w:t>
      </w:r>
      <w:r w:rsidRPr="00484693">
        <w:rPr>
          <w:rFonts w:asciiTheme="majorBidi" w:hAnsiTheme="majorBidi"/>
          <w:lang w:val="en-US"/>
        </w:rPr>
        <w:t xml:space="preserve">bud </w:t>
      </w:r>
      <w:r w:rsidRPr="00484693">
        <w:rPr>
          <w:rFonts w:asciiTheme="majorBidi" w:hAnsiTheme="majorBidi"/>
        </w:rPr>
        <w:t xml:space="preserve">No 62 </w:t>
      </w:r>
      <w:r w:rsidRPr="00484693">
        <w:rPr>
          <w:rFonts w:asciiTheme="majorBidi" w:hAnsiTheme="majorBidi"/>
          <w:i/>
          <w:iCs/>
        </w:rPr>
        <w:t xml:space="preserve">Tentang Kegiatan Ekstrakurikuler </w:t>
      </w:r>
      <w:r w:rsidRPr="00484693">
        <w:rPr>
          <w:rFonts w:asciiTheme="majorBidi" w:hAnsiTheme="majorBidi"/>
          <w:i/>
          <w:iCs/>
          <w:lang w:val="en-US"/>
        </w:rPr>
        <w:t>p</w:t>
      </w:r>
      <w:r w:rsidRPr="00484693">
        <w:rPr>
          <w:rFonts w:asciiTheme="majorBidi" w:hAnsiTheme="majorBidi"/>
          <w:i/>
          <w:iCs/>
        </w:rPr>
        <w:t xml:space="preserve">ada Pendidikan Dasar </w:t>
      </w:r>
      <w:r w:rsidRPr="00484693">
        <w:rPr>
          <w:rFonts w:asciiTheme="majorBidi" w:hAnsiTheme="majorBidi"/>
          <w:i/>
          <w:iCs/>
          <w:lang w:val="en-US"/>
        </w:rPr>
        <w:t>d</w:t>
      </w:r>
      <w:r w:rsidRPr="00484693">
        <w:rPr>
          <w:rFonts w:asciiTheme="majorBidi" w:hAnsiTheme="majorBidi"/>
          <w:i/>
          <w:iCs/>
        </w:rPr>
        <w:t>an Menengah</w:t>
      </w:r>
      <w:r w:rsidRPr="00484693">
        <w:rPr>
          <w:rFonts w:asciiTheme="majorBidi" w:hAnsiTheme="majorBidi"/>
          <w:i/>
          <w:iCs/>
          <w:lang w:val="en-US"/>
        </w:rPr>
        <w:t xml:space="preserve"> </w:t>
      </w:r>
      <w:r w:rsidRPr="00484693">
        <w:rPr>
          <w:rFonts w:asciiTheme="majorBidi" w:hAnsiTheme="majorBidi"/>
          <w:lang w:val="en-US"/>
        </w:rPr>
        <w:t>T</w:t>
      </w:r>
      <w:r w:rsidRPr="00484693">
        <w:rPr>
          <w:rFonts w:asciiTheme="majorBidi" w:hAnsiTheme="majorBidi"/>
        </w:rPr>
        <w:t>ahun 2014.</w:t>
      </w:r>
    </w:p>
  </w:footnote>
  <w:footnote w:id="17">
    <w:p w:rsidR="0020632F" w:rsidRDefault="0020632F" w:rsidP="0020632F">
      <w:pPr>
        <w:pStyle w:val="NoSpacing"/>
      </w:pPr>
      <w:r w:rsidRPr="00484693">
        <w:rPr>
          <w:rStyle w:val="FootnoteReference"/>
          <w:rFonts w:asciiTheme="majorBidi" w:hAnsiTheme="majorBidi"/>
          <w:sz w:val="20"/>
          <w:szCs w:val="20"/>
        </w:rPr>
        <w:footnoteRef/>
      </w:r>
      <w:r w:rsidRPr="00484693">
        <w:rPr>
          <w:rFonts w:asciiTheme="majorBidi" w:hAnsiTheme="majorBidi"/>
          <w:sz w:val="20"/>
          <w:szCs w:val="20"/>
        </w:rPr>
        <w:t xml:space="preserve"> </w:t>
      </w:r>
      <w:r w:rsidRPr="00484693">
        <w:rPr>
          <w:rFonts w:asciiTheme="majorBidi" w:hAnsiTheme="majorBidi"/>
          <w:sz w:val="20"/>
          <w:szCs w:val="20"/>
          <w:lang w:val="en-US"/>
        </w:rPr>
        <w:t xml:space="preserve">Permenag </w:t>
      </w:r>
      <w:r w:rsidRPr="00484693">
        <w:rPr>
          <w:rFonts w:asciiTheme="majorBidi" w:hAnsiTheme="majorBidi"/>
          <w:sz w:val="20"/>
          <w:szCs w:val="20"/>
        </w:rPr>
        <w:t xml:space="preserve">Republik Indonesia No 16 tahun 2010 </w:t>
      </w:r>
      <w:r w:rsidRPr="00955D45">
        <w:rPr>
          <w:rFonts w:asciiTheme="majorBidi" w:hAnsiTheme="majorBidi"/>
          <w:i/>
          <w:iCs/>
          <w:sz w:val="20"/>
          <w:szCs w:val="20"/>
        </w:rPr>
        <w:t>Tentang Pengelolaan Pendidikan pada Sekolah</w:t>
      </w:r>
    </w:p>
  </w:footnote>
  <w:footnote w:id="18">
    <w:p w:rsidR="0020632F" w:rsidRDefault="0020632F" w:rsidP="0020632F">
      <w:pPr>
        <w:pStyle w:val="NoSpacing"/>
      </w:pPr>
      <w:r w:rsidRPr="00484693">
        <w:rPr>
          <w:rStyle w:val="FootnoteReference"/>
          <w:rFonts w:asciiTheme="majorBidi" w:eastAsia="SimSun" w:hAnsiTheme="majorBidi"/>
          <w:sz w:val="20"/>
          <w:szCs w:val="20"/>
        </w:rPr>
        <w:footnoteRef/>
      </w:r>
      <w:r w:rsidRPr="00484693">
        <w:rPr>
          <w:rFonts w:asciiTheme="majorBidi" w:hAnsiTheme="majorBidi"/>
          <w:sz w:val="20"/>
          <w:szCs w:val="20"/>
          <w:lang w:bidi="ar-EG"/>
        </w:rPr>
        <w:t xml:space="preserve">Abdul Rachman Shaleh, </w:t>
      </w:r>
      <w:r w:rsidRPr="00484693">
        <w:rPr>
          <w:rFonts w:asciiTheme="majorBidi" w:hAnsiTheme="majorBidi"/>
          <w:i/>
          <w:iCs/>
          <w:sz w:val="20"/>
          <w:szCs w:val="20"/>
          <w:lang w:bidi="ar-EG"/>
        </w:rPr>
        <w:t xml:space="preserve">Pendidikan Agama &amp; Pembangunan Watak Bangsa </w:t>
      </w:r>
      <w:r w:rsidRPr="00484693">
        <w:rPr>
          <w:rFonts w:asciiTheme="majorBidi" w:hAnsiTheme="majorBidi"/>
          <w:sz w:val="20"/>
          <w:szCs w:val="20"/>
          <w:lang w:bidi="ar-EG"/>
        </w:rPr>
        <w:t xml:space="preserve">(Jakarta: Raja Grafindo Persada, 2006), 170. </w:t>
      </w:r>
    </w:p>
  </w:footnote>
  <w:footnote w:id="19">
    <w:p w:rsidR="0020632F" w:rsidRDefault="0020632F" w:rsidP="0020632F">
      <w:pPr>
        <w:pStyle w:val="NoSpacing"/>
      </w:pPr>
      <w:r w:rsidRPr="00484693">
        <w:rPr>
          <w:rStyle w:val="FootnoteReference"/>
          <w:rFonts w:asciiTheme="majorBidi" w:eastAsia="SimSun" w:hAnsiTheme="majorBidi"/>
          <w:sz w:val="20"/>
          <w:szCs w:val="20"/>
        </w:rPr>
        <w:footnoteRef/>
      </w:r>
      <w:r w:rsidRPr="00484693">
        <w:rPr>
          <w:rFonts w:asciiTheme="majorBidi" w:hAnsiTheme="majorBidi"/>
          <w:sz w:val="20"/>
          <w:szCs w:val="20"/>
        </w:rPr>
        <w:t xml:space="preserve"> Depag RI. </w:t>
      </w:r>
      <w:r w:rsidRPr="00484693">
        <w:rPr>
          <w:rFonts w:asciiTheme="majorBidi" w:hAnsiTheme="majorBidi"/>
          <w:i/>
          <w:iCs/>
          <w:sz w:val="20"/>
          <w:szCs w:val="20"/>
        </w:rPr>
        <w:t>Al-Qur’an dan Terjemahannya Departemen Agama Republik Indonesia</w:t>
      </w:r>
      <w:r w:rsidRPr="00484693">
        <w:rPr>
          <w:rFonts w:asciiTheme="majorBidi" w:hAnsiTheme="majorBidi"/>
          <w:sz w:val="20"/>
          <w:szCs w:val="20"/>
        </w:rPr>
        <w:t xml:space="preserve"> (Semarang: PT Karya Toha Putra, 1996), 7</w:t>
      </w:r>
      <w:r w:rsidRPr="00484693">
        <w:rPr>
          <w:rFonts w:asciiTheme="majorBidi" w:hAnsiTheme="majorBidi"/>
          <w:sz w:val="20"/>
          <w:szCs w:val="20"/>
          <w:lang w:val="en-US"/>
        </w:rPr>
        <w:t>9</w:t>
      </w:r>
      <w:r w:rsidRPr="00484693">
        <w:rPr>
          <w:rFonts w:asciiTheme="majorBidi" w:hAnsiTheme="majorBidi"/>
          <w:sz w:val="20"/>
          <w:szCs w:val="20"/>
        </w:rPr>
        <w:t>.</w:t>
      </w:r>
    </w:p>
  </w:footnote>
  <w:footnote w:id="20">
    <w:p w:rsidR="0020632F" w:rsidRDefault="0020632F" w:rsidP="0020632F">
      <w:pPr>
        <w:pStyle w:val="FootnoteText"/>
        <w:spacing w:after="0" w:line="240" w:lineRule="auto"/>
      </w:pPr>
      <w:r w:rsidRPr="00484693">
        <w:rPr>
          <w:rStyle w:val="FootnoteReference"/>
          <w:rFonts w:asciiTheme="majorBidi" w:eastAsia="SimSun" w:hAnsiTheme="majorBidi"/>
        </w:rPr>
        <w:footnoteRef/>
      </w:r>
      <w:r>
        <w:rPr>
          <w:rFonts w:asciiTheme="majorBidi" w:hAnsiTheme="majorBidi"/>
        </w:rPr>
        <w:t xml:space="preserve"> Athiyah al-Abrasyi,</w:t>
      </w:r>
      <w:r>
        <w:rPr>
          <w:rFonts w:asciiTheme="majorBidi" w:hAnsiTheme="majorBidi"/>
          <w:lang w:val="en-US"/>
        </w:rPr>
        <w:t xml:space="preserve"> </w:t>
      </w:r>
      <w:r w:rsidRPr="00484693">
        <w:rPr>
          <w:rFonts w:asciiTheme="majorBidi" w:hAnsiTheme="majorBidi"/>
          <w:i/>
          <w:iCs/>
        </w:rPr>
        <w:t xml:space="preserve">Dasar-Dasar Pokok Pendidikan </w:t>
      </w:r>
      <w:r>
        <w:rPr>
          <w:rFonts w:asciiTheme="majorBidi" w:hAnsiTheme="majorBidi"/>
          <w:i/>
          <w:iCs/>
        </w:rPr>
        <w:t>Islam</w:t>
      </w:r>
      <w:r w:rsidRPr="00484693">
        <w:rPr>
          <w:rFonts w:asciiTheme="majorBidi" w:hAnsiTheme="majorBidi"/>
        </w:rPr>
        <w:t xml:space="preserve"> (Jakarta: Bulan Bintang, 1993), 35. </w:t>
      </w:r>
    </w:p>
  </w:footnote>
  <w:footnote w:id="21">
    <w:p w:rsidR="0020632F" w:rsidRDefault="0020632F" w:rsidP="0020632F">
      <w:pPr>
        <w:pStyle w:val="FootnoteText"/>
        <w:spacing w:after="0" w:line="240" w:lineRule="auto"/>
      </w:pPr>
      <w:r w:rsidRPr="00484693">
        <w:rPr>
          <w:rStyle w:val="FootnoteReference"/>
          <w:rFonts w:asciiTheme="majorBidi" w:hAnsiTheme="majorBidi"/>
        </w:rPr>
        <w:footnoteRef/>
      </w:r>
      <w:r w:rsidRPr="00484693">
        <w:rPr>
          <w:rFonts w:asciiTheme="majorBidi" w:hAnsiTheme="majorBidi"/>
        </w:rPr>
        <w:t xml:space="preserve"> Bambang Ismaya, </w:t>
      </w:r>
      <w:r w:rsidRPr="00484693">
        <w:rPr>
          <w:rFonts w:asciiTheme="majorBidi" w:hAnsiTheme="majorBidi"/>
          <w:i/>
          <w:iCs/>
        </w:rPr>
        <w:t xml:space="preserve">Pengelolaan Pendidikan </w:t>
      </w:r>
      <w:r w:rsidRPr="00484693">
        <w:rPr>
          <w:rFonts w:asciiTheme="majorBidi" w:hAnsiTheme="majorBidi"/>
        </w:rPr>
        <w:t xml:space="preserve">(Bandung: Rafika Aditama, 2015), </w:t>
      </w:r>
      <w:r w:rsidRPr="00484693">
        <w:rPr>
          <w:rFonts w:asciiTheme="majorBidi" w:hAnsiTheme="majorBidi"/>
          <w:lang w:val="en-US"/>
        </w:rPr>
        <w:t>61</w:t>
      </w:r>
    </w:p>
  </w:footnote>
  <w:footnote w:id="22">
    <w:p w:rsidR="0020632F" w:rsidRDefault="0020632F" w:rsidP="0020632F">
      <w:pPr>
        <w:pStyle w:val="FootnoteText"/>
        <w:spacing w:line="240" w:lineRule="auto"/>
      </w:pPr>
      <w:r w:rsidRPr="00484693">
        <w:rPr>
          <w:rStyle w:val="FootnoteReference"/>
          <w:rFonts w:asciiTheme="majorBidi" w:hAnsiTheme="majorBidi"/>
        </w:rPr>
        <w:footnoteRef/>
      </w:r>
      <w:r w:rsidRPr="00484693">
        <w:rPr>
          <w:rFonts w:asciiTheme="majorBidi" w:hAnsiTheme="majorBidi"/>
        </w:rPr>
        <w:t xml:space="preserve"> Sri Minarni, </w:t>
      </w:r>
      <w:r w:rsidRPr="00484693">
        <w:rPr>
          <w:rFonts w:asciiTheme="majorBidi" w:hAnsiTheme="majorBidi"/>
          <w:i/>
          <w:iCs/>
        </w:rPr>
        <w:t>Manajemen Sekolah</w:t>
      </w:r>
      <w:r w:rsidRPr="00484693">
        <w:rPr>
          <w:rFonts w:asciiTheme="majorBidi" w:hAnsiTheme="majorBidi"/>
        </w:rPr>
        <w:t xml:space="preserve"> (Jogjakarta:Ar-ruzz, 2011), 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FC" w:rsidRDefault="0002778D" w:rsidP="002243FC">
    <w:pPr>
      <w:pStyle w:val="Header"/>
      <w:ind w:hanging="567"/>
      <w:rPr>
        <w:rFonts w:ascii="Book Antiqua" w:hAnsi="Book Antiqua"/>
        <w:b/>
        <w:bCs/>
      </w:rPr>
    </w:pPr>
    <w:r>
      <w:rPr>
        <w:rFonts w:ascii="Book Antiqua" w:hAnsi="Book Antiqua"/>
        <w:b/>
        <w:bCs/>
      </w:rPr>
      <w:t xml:space="preserve">AMBARSA : Jurnal Pengembangan Pendidikan Agama Islam </w:t>
    </w:r>
    <w:r w:rsidR="002243FC">
      <w:rPr>
        <w:rFonts w:ascii="Book Antiqua" w:hAnsi="Book Antiqua"/>
        <w:b/>
        <w:bCs/>
      </w:rPr>
      <w:t xml:space="preserve">  </w:t>
    </w:r>
  </w:p>
  <w:p w:rsidR="002243FC" w:rsidRDefault="002243FC" w:rsidP="002243FC">
    <w:pPr>
      <w:pStyle w:val="Header"/>
      <w:ind w:hanging="567"/>
      <w:rPr>
        <w:rFonts w:ascii="Book Antiqua" w:hAnsi="Book Antiqua"/>
        <w:b/>
        <w:bCs/>
      </w:rPr>
    </w:pPr>
    <w:r>
      <w:rPr>
        <w:rFonts w:ascii="Book Antiqua" w:hAnsi="Book Antiqua"/>
        <w:b/>
        <w:bCs/>
      </w:rPr>
      <w:t xml:space="preserve">ISSN : </w:t>
    </w:r>
    <w:r w:rsidRPr="002243FC">
      <w:rPr>
        <w:rFonts w:ascii="Book Antiqua" w:hAnsi="Book Antiqua"/>
        <w:b/>
        <w:bCs/>
      </w:rPr>
      <w:t>2797-2399</w:t>
    </w:r>
  </w:p>
  <w:p w:rsidR="0002778D" w:rsidRDefault="002243FC" w:rsidP="002243FC">
    <w:pPr>
      <w:pStyle w:val="Header"/>
      <w:ind w:hanging="567"/>
      <w:rPr>
        <w:rFonts w:ascii="Book Antiqua" w:hAnsi="Book Antiqua"/>
        <w:b/>
        <w:bCs/>
      </w:rPr>
    </w:pPr>
    <w:r>
      <w:rPr>
        <w:rFonts w:ascii="Book Antiqua" w:hAnsi="Book Antiqua"/>
        <w:b/>
        <w:bCs/>
      </w:rPr>
      <w:t>Vol. 3 No. 1 Tahun 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FC" w:rsidRPr="002243FC" w:rsidRDefault="002243FC" w:rsidP="002243FC">
    <w:pPr>
      <w:pStyle w:val="Header"/>
      <w:ind w:hanging="567"/>
      <w:rPr>
        <w:rFonts w:ascii="Book Antiqua" w:hAnsi="Book Antiqua"/>
        <w:b/>
        <w:bCs/>
      </w:rPr>
    </w:pPr>
    <w:r w:rsidRPr="002243FC">
      <w:rPr>
        <w:rFonts w:ascii="Book Antiqua" w:hAnsi="Book Antiqua"/>
        <w:b/>
        <w:bCs/>
      </w:rPr>
      <w:t xml:space="preserve">AMBARSA : Jurnal Pengembangan Pendidikan Agama Islam    </w:t>
    </w:r>
    <w:r>
      <w:rPr>
        <w:rFonts w:ascii="Book Antiqua" w:hAnsi="Book Antiqua"/>
        <w:b/>
        <w:bCs/>
      </w:rPr>
      <w:t xml:space="preserve">     </w:t>
    </w:r>
    <w:r w:rsidRPr="002243FC">
      <w:rPr>
        <w:rFonts w:ascii="Book Antiqua" w:hAnsi="Book Antiqua"/>
        <w:b/>
        <w:bCs/>
      </w:rPr>
      <w:t xml:space="preserve">Vol. 3 No. 1 Tahun 2022                                     </w:t>
    </w:r>
  </w:p>
  <w:p w:rsidR="002243FC" w:rsidRPr="002243FC" w:rsidRDefault="002243FC" w:rsidP="002243FC">
    <w:pPr>
      <w:pStyle w:val="Header"/>
      <w:ind w:hanging="567"/>
      <w:rPr>
        <w:rFonts w:ascii="Book Antiqua" w:hAnsi="Book Antiqua"/>
        <w:b/>
        <w:bCs/>
      </w:rPr>
    </w:pPr>
    <w:r w:rsidRPr="006B1913">
      <w:rPr>
        <w:rFonts w:ascii="Book Antiqua" w:hAnsi="Book Antiqua"/>
        <w:b/>
        <w:bCs/>
      </w:rPr>
      <w:t>http://ejournal</w:t>
    </w:r>
    <w:r w:rsidR="006B1913">
      <w:rPr>
        <w:rFonts w:ascii="Book Antiqua" w:hAnsi="Book Antiqua"/>
        <w:b/>
        <w:bCs/>
      </w:rPr>
      <w:t>.stitta.ac.id/index.php/ambarsa</w:t>
    </w:r>
    <w:r>
      <w:rPr>
        <w:rFonts w:ascii="Book Antiqua" w:hAnsi="Book Antiqua"/>
        <w:b/>
        <w:bCs/>
      </w:rPr>
      <w:t xml:space="preserve">                                    </w:t>
    </w:r>
    <w:r w:rsidR="006B1913">
      <w:rPr>
        <w:rFonts w:ascii="Book Antiqua" w:hAnsi="Book Antiqua"/>
        <w:b/>
        <w:bCs/>
      </w:rPr>
      <w:t xml:space="preserve">  </w:t>
    </w:r>
    <w:r>
      <w:rPr>
        <w:rFonts w:ascii="Book Antiqua" w:hAnsi="Book Antiqua"/>
        <w:b/>
        <w:bCs/>
      </w:rPr>
      <w:t xml:space="preserve">  </w:t>
    </w:r>
    <w:r w:rsidRPr="002243FC">
      <w:rPr>
        <w:rFonts w:ascii="Book Antiqua" w:hAnsi="Book Antiqua"/>
        <w:b/>
        <w:bCs/>
      </w:rPr>
      <w:t xml:space="preserve">ISSN : 2797-2399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057A9"/>
    <w:multiLevelType w:val="hybridMultilevel"/>
    <w:tmpl w:val="51B06806"/>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ADA022A"/>
    <w:multiLevelType w:val="hybridMultilevel"/>
    <w:tmpl w:val="7658A51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F3A54D0"/>
    <w:multiLevelType w:val="hybridMultilevel"/>
    <w:tmpl w:val="BD68DDB0"/>
    <w:lvl w:ilvl="0" w:tplc="04090017">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0D56356"/>
    <w:multiLevelType w:val="hybridMultilevel"/>
    <w:tmpl w:val="084CAF24"/>
    <w:lvl w:ilvl="0" w:tplc="E7E2507C">
      <w:start w:val="1"/>
      <w:numFmt w:val="decimal"/>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CE194A"/>
    <w:multiLevelType w:val="hybridMultilevel"/>
    <w:tmpl w:val="A0763F98"/>
    <w:lvl w:ilvl="0" w:tplc="04090015">
      <w:start w:val="1"/>
      <w:numFmt w:val="upperLetter"/>
      <w:lvlText w:val="%1."/>
      <w:lvlJc w:val="left"/>
      <w:pPr>
        <w:ind w:left="720" w:hanging="360"/>
      </w:pPr>
      <w:rPr>
        <w:rFonts w:cs="Times New Roman"/>
      </w:rPr>
    </w:lvl>
    <w:lvl w:ilvl="1" w:tplc="76B69C9A">
      <w:start w:val="1"/>
      <w:numFmt w:val="decimal"/>
      <w:lvlText w:val="%2."/>
      <w:lvlJc w:val="right"/>
      <w:pPr>
        <w:ind w:left="1440" w:hanging="360"/>
      </w:pPr>
      <w:rPr>
        <w:rFonts w:cs="Times New Roman" w:hint="default"/>
      </w:rPr>
    </w:lvl>
    <w:lvl w:ilvl="2" w:tplc="7FF8AEC4">
      <w:start w:val="1"/>
      <w:numFmt w:val="decimal"/>
      <w:lvlText w:val="%3."/>
      <w:lvlJc w:val="left"/>
      <w:pPr>
        <w:ind w:left="2340" w:hanging="360"/>
      </w:pPr>
      <w:rPr>
        <w:rFonts w:cs="Times New Roman"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4264A27"/>
    <w:multiLevelType w:val="hybridMultilevel"/>
    <w:tmpl w:val="13B0C9E8"/>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53329FC"/>
    <w:multiLevelType w:val="hybridMultilevel"/>
    <w:tmpl w:val="BE3A52C8"/>
    <w:lvl w:ilvl="0" w:tplc="1060AFE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43149B5"/>
    <w:multiLevelType w:val="hybridMultilevel"/>
    <w:tmpl w:val="2CBA5F62"/>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4B8A37BA"/>
    <w:multiLevelType w:val="hybridMultilevel"/>
    <w:tmpl w:val="2F1EE78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7133DA6"/>
    <w:multiLevelType w:val="hybridMultilevel"/>
    <w:tmpl w:val="41E8E940"/>
    <w:lvl w:ilvl="0" w:tplc="814498B0">
      <w:start w:val="1"/>
      <w:numFmt w:val="decimal"/>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F4353DF"/>
    <w:multiLevelType w:val="hybridMultilevel"/>
    <w:tmpl w:val="C6E0015C"/>
    <w:lvl w:ilvl="0" w:tplc="1658A5D8">
      <w:start w:val="1"/>
      <w:numFmt w:val="decimal"/>
      <w:lvlText w:val="%1)"/>
      <w:lvlJc w:val="left"/>
      <w:pPr>
        <w:ind w:left="1080" w:hanging="360"/>
      </w:pPr>
      <w:rPr>
        <w:rFonts w:ascii="Times New Roman" w:hAnsi="Times New Roman" w:cs="Times New Roman"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2091A5F"/>
    <w:multiLevelType w:val="hybridMultilevel"/>
    <w:tmpl w:val="B662745E"/>
    <w:lvl w:ilvl="0" w:tplc="04090017">
      <w:start w:val="1"/>
      <w:numFmt w:val="lowerLetter"/>
      <w:lvlText w:val="%1)"/>
      <w:lvlJc w:val="left"/>
      <w:pPr>
        <w:ind w:left="1636" w:hanging="360"/>
      </w:pPr>
      <w:rPr>
        <w:rFonts w:cs="Times New Roman"/>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12">
    <w:nsid w:val="76DE7982"/>
    <w:multiLevelType w:val="hybridMultilevel"/>
    <w:tmpl w:val="895C0636"/>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4"/>
  </w:num>
  <w:num w:numId="3">
    <w:abstractNumId w:val="1"/>
  </w:num>
  <w:num w:numId="4">
    <w:abstractNumId w:val="5"/>
  </w:num>
  <w:num w:numId="5">
    <w:abstractNumId w:val="7"/>
  </w:num>
  <w:num w:numId="6">
    <w:abstractNumId w:val="12"/>
  </w:num>
  <w:num w:numId="7">
    <w:abstractNumId w:val="2"/>
  </w:num>
  <w:num w:numId="8">
    <w:abstractNumId w:val="0"/>
  </w:num>
  <w:num w:numId="9">
    <w:abstractNumId w:val="11"/>
  </w:num>
  <w:num w:numId="10">
    <w:abstractNumId w:val="6"/>
  </w:num>
  <w:num w:numId="11">
    <w:abstractNumId w:val="8"/>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DA"/>
    <w:rsid w:val="00010330"/>
    <w:rsid w:val="000135DE"/>
    <w:rsid w:val="0002778D"/>
    <w:rsid w:val="00027B0D"/>
    <w:rsid w:val="0003622D"/>
    <w:rsid w:val="00077B04"/>
    <w:rsid w:val="000854E7"/>
    <w:rsid w:val="000A5370"/>
    <w:rsid w:val="000D0A2F"/>
    <w:rsid w:val="001046FA"/>
    <w:rsid w:val="001172AC"/>
    <w:rsid w:val="00126F84"/>
    <w:rsid w:val="0013591F"/>
    <w:rsid w:val="001452EF"/>
    <w:rsid w:val="00167500"/>
    <w:rsid w:val="001820E9"/>
    <w:rsid w:val="001B2778"/>
    <w:rsid w:val="001B6727"/>
    <w:rsid w:val="001C4C24"/>
    <w:rsid w:val="001D49D5"/>
    <w:rsid w:val="001D7E08"/>
    <w:rsid w:val="001E4C1E"/>
    <w:rsid w:val="001E5459"/>
    <w:rsid w:val="0020632F"/>
    <w:rsid w:val="002133C1"/>
    <w:rsid w:val="0022112B"/>
    <w:rsid w:val="002243FC"/>
    <w:rsid w:val="00240DD2"/>
    <w:rsid w:val="002975E3"/>
    <w:rsid w:val="002A0848"/>
    <w:rsid w:val="002B5A68"/>
    <w:rsid w:val="002C6C4E"/>
    <w:rsid w:val="002E0C16"/>
    <w:rsid w:val="002F2170"/>
    <w:rsid w:val="002F2ABF"/>
    <w:rsid w:val="00302178"/>
    <w:rsid w:val="0030628E"/>
    <w:rsid w:val="003108AD"/>
    <w:rsid w:val="00320ACE"/>
    <w:rsid w:val="0032268C"/>
    <w:rsid w:val="003410C6"/>
    <w:rsid w:val="003608D0"/>
    <w:rsid w:val="003710DC"/>
    <w:rsid w:val="00384816"/>
    <w:rsid w:val="00395AFD"/>
    <w:rsid w:val="003B4F8E"/>
    <w:rsid w:val="003C0143"/>
    <w:rsid w:val="003C5FBC"/>
    <w:rsid w:val="003D0511"/>
    <w:rsid w:val="00410767"/>
    <w:rsid w:val="00416054"/>
    <w:rsid w:val="00455544"/>
    <w:rsid w:val="00487DA6"/>
    <w:rsid w:val="00490A17"/>
    <w:rsid w:val="00492061"/>
    <w:rsid w:val="004C290E"/>
    <w:rsid w:val="004D1D26"/>
    <w:rsid w:val="00507413"/>
    <w:rsid w:val="00516AA3"/>
    <w:rsid w:val="005261F5"/>
    <w:rsid w:val="00526240"/>
    <w:rsid w:val="005635CD"/>
    <w:rsid w:val="00596159"/>
    <w:rsid w:val="005F6FED"/>
    <w:rsid w:val="00606D17"/>
    <w:rsid w:val="006075A0"/>
    <w:rsid w:val="0061110E"/>
    <w:rsid w:val="006128DF"/>
    <w:rsid w:val="006211B3"/>
    <w:rsid w:val="00622CC7"/>
    <w:rsid w:val="00631B17"/>
    <w:rsid w:val="00681FC6"/>
    <w:rsid w:val="006B1913"/>
    <w:rsid w:val="006B37AB"/>
    <w:rsid w:val="006B7F0D"/>
    <w:rsid w:val="006C49AA"/>
    <w:rsid w:val="006F4E72"/>
    <w:rsid w:val="00703B36"/>
    <w:rsid w:val="007064D5"/>
    <w:rsid w:val="00710260"/>
    <w:rsid w:val="00765257"/>
    <w:rsid w:val="00783F77"/>
    <w:rsid w:val="007A09D5"/>
    <w:rsid w:val="007A44AA"/>
    <w:rsid w:val="007B4B98"/>
    <w:rsid w:val="007B72F1"/>
    <w:rsid w:val="00805D06"/>
    <w:rsid w:val="00812177"/>
    <w:rsid w:val="0086427B"/>
    <w:rsid w:val="0088583C"/>
    <w:rsid w:val="0089510B"/>
    <w:rsid w:val="008969BC"/>
    <w:rsid w:val="008D4CC4"/>
    <w:rsid w:val="008F697B"/>
    <w:rsid w:val="0091792E"/>
    <w:rsid w:val="009279A3"/>
    <w:rsid w:val="00946116"/>
    <w:rsid w:val="009551B9"/>
    <w:rsid w:val="00980EB1"/>
    <w:rsid w:val="00986428"/>
    <w:rsid w:val="009868CE"/>
    <w:rsid w:val="009878D3"/>
    <w:rsid w:val="009A42B3"/>
    <w:rsid w:val="009C1071"/>
    <w:rsid w:val="009D19BA"/>
    <w:rsid w:val="009D3BE1"/>
    <w:rsid w:val="00A02FE5"/>
    <w:rsid w:val="00A15413"/>
    <w:rsid w:val="00A26B2C"/>
    <w:rsid w:val="00A4051C"/>
    <w:rsid w:val="00A5331B"/>
    <w:rsid w:val="00A571FD"/>
    <w:rsid w:val="00A67D51"/>
    <w:rsid w:val="00A7008F"/>
    <w:rsid w:val="00A71B57"/>
    <w:rsid w:val="00AA0C98"/>
    <w:rsid w:val="00AB0654"/>
    <w:rsid w:val="00AB1283"/>
    <w:rsid w:val="00AC6C77"/>
    <w:rsid w:val="00AE1F31"/>
    <w:rsid w:val="00B136AA"/>
    <w:rsid w:val="00B27FC0"/>
    <w:rsid w:val="00B44D90"/>
    <w:rsid w:val="00B466A9"/>
    <w:rsid w:val="00B603C6"/>
    <w:rsid w:val="00B61862"/>
    <w:rsid w:val="00B723E0"/>
    <w:rsid w:val="00B745C5"/>
    <w:rsid w:val="00B80031"/>
    <w:rsid w:val="00B80FDA"/>
    <w:rsid w:val="00B8431F"/>
    <w:rsid w:val="00B94AD2"/>
    <w:rsid w:val="00BA4A69"/>
    <w:rsid w:val="00BD63B0"/>
    <w:rsid w:val="00BE7C5C"/>
    <w:rsid w:val="00BF4AC3"/>
    <w:rsid w:val="00BF78CF"/>
    <w:rsid w:val="00C00378"/>
    <w:rsid w:val="00C146C7"/>
    <w:rsid w:val="00C2281C"/>
    <w:rsid w:val="00C513EC"/>
    <w:rsid w:val="00C679CA"/>
    <w:rsid w:val="00C93FC5"/>
    <w:rsid w:val="00CB53D0"/>
    <w:rsid w:val="00CD1676"/>
    <w:rsid w:val="00CE0A78"/>
    <w:rsid w:val="00D045FB"/>
    <w:rsid w:val="00D12C6C"/>
    <w:rsid w:val="00D333C1"/>
    <w:rsid w:val="00D33558"/>
    <w:rsid w:val="00D47CA9"/>
    <w:rsid w:val="00D92914"/>
    <w:rsid w:val="00D94ABE"/>
    <w:rsid w:val="00DB4B99"/>
    <w:rsid w:val="00DC21B4"/>
    <w:rsid w:val="00DC5380"/>
    <w:rsid w:val="00DD0F50"/>
    <w:rsid w:val="00DD5D40"/>
    <w:rsid w:val="00DD6C10"/>
    <w:rsid w:val="00E17C1D"/>
    <w:rsid w:val="00E35E6A"/>
    <w:rsid w:val="00E509C2"/>
    <w:rsid w:val="00E639C1"/>
    <w:rsid w:val="00E76427"/>
    <w:rsid w:val="00EA2F5E"/>
    <w:rsid w:val="00ED1C1B"/>
    <w:rsid w:val="00EE31F9"/>
    <w:rsid w:val="00EE4247"/>
    <w:rsid w:val="00EF1150"/>
    <w:rsid w:val="00F06F4E"/>
    <w:rsid w:val="00F23596"/>
    <w:rsid w:val="00F27E15"/>
    <w:rsid w:val="00F32BB2"/>
    <w:rsid w:val="00F5014B"/>
    <w:rsid w:val="00F835AB"/>
    <w:rsid w:val="00F84EF3"/>
    <w:rsid w:val="00FA2412"/>
    <w:rsid w:val="00FA6BF0"/>
    <w:rsid w:val="00FB648B"/>
    <w:rsid w:val="00FC1172"/>
    <w:rsid w:val="00FC617A"/>
    <w:rsid w:val="00FD4F2B"/>
    <w:rsid w:val="00FE6CA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38AD01-D494-4869-B3FD-71918250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B80FDA"/>
    <w:pPr>
      <w:ind w:left="720"/>
      <w:contextualSpacing/>
    </w:pPr>
  </w:style>
  <w:style w:type="paragraph" w:styleId="FootnoteText">
    <w:name w:val="footnote text"/>
    <w:aliases w:val="Footnote Text Char Char Char"/>
    <w:basedOn w:val="Normal"/>
    <w:link w:val="FootnoteTextChar"/>
    <w:uiPriority w:val="99"/>
    <w:unhideWhenUsed/>
    <w:rsid w:val="00B80FDA"/>
    <w:rPr>
      <w:rFonts w:ascii="Calibri" w:eastAsia="Times New Roman" w:hAnsi="Calibri" w:cs="Times New Roman"/>
      <w:sz w:val="20"/>
      <w:szCs w:val="20"/>
    </w:rPr>
  </w:style>
  <w:style w:type="character" w:customStyle="1" w:styleId="FootnoteTextChar">
    <w:name w:val="Footnote Text Char"/>
    <w:aliases w:val="Footnote Text Char Char Char Char"/>
    <w:basedOn w:val="DefaultParagraphFont"/>
    <w:link w:val="FootnoteText"/>
    <w:uiPriority w:val="99"/>
    <w:rsid w:val="00B80FDA"/>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B80FDA"/>
    <w:rPr>
      <w:rFonts w:cs="Times New Roman"/>
      <w:vertAlign w:val="superscript"/>
    </w:rPr>
  </w:style>
  <w:style w:type="paragraph" w:styleId="NoSpacing">
    <w:name w:val="No Spacing"/>
    <w:uiPriority w:val="1"/>
    <w:qFormat/>
    <w:rsid w:val="00B80FDA"/>
    <w:pPr>
      <w:spacing w:after="0" w:line="240" w:lineRule="auto"/>
    </w:pPr>
    <w:rPr>
      <w:rFonts w:ascii="Calibri" w:eastAsia="Times New Roman" w:hAnsi="Calibri" w:cs="Times New Roman"/>
    </w:rPr>
  </w:style>
  <w:style w:type="paragraph" w:styleId="BodyText2">
    <w:name w:val="Body Text 2"/>
    <w:basedOn w:val="Normal"/>
    <w:link w:val="BodyText2Char"/>
    <w:uiPriority w:val="99"/>
    <w:unhideWhenUsed/>
    <w:rsid w:val="00B80FDA"/>
    <w:pPr>
      <w:autoSpaceDE w:val="0"/>
      <w:autoSpaceDN w:val="0"/>
      <w:spacing w:before="240" w:after="0" w:line="384" w:lineRule="auto"/>
      <w:ind w:left="284"/>
      <w:jc w:val="both"/>
    </w:pPr>
    <w:rPr>
      <w:rFonts w:ascii="Times New Roman" w:eastAsia="SimSun" w:hAnsi="Times New Roman" w:cs="Times New Roman"/>
      <w:sz w:val="24"/>
      <w:szCs w:val="38"/>
      <w:lang w:val="en-US"/>
    </w:rPr>
  </w:style>
  <w:style w:type="character" w:customStyle="1" w:styleId="BodyText2Char">
    <w:name w:val="Body Text 2 Char"/>
    <w:basedOn w:val="DefaultParagraphFont"/>
    <w:link w:val="BodyText2"/>
    <w:uiPriority w:val="99"/>
    <w:rsid w:val="00B80FDA"/>
    <w:rPr>
      <w:rFonts w:ascii="Times New Roman" w:eastAsia="SimSun" w:hAnsi="Times New Roman" w:cs="Times New Roman"/>
      <w:sz w:val="24"/>
      <w:szCs w:val="38"/>
      <w:lang w:val="en-US"/>
    </w:rPr>
  </w:style>
  <w:style w:type="character" w:customStyle="1" w:styleId="ListParagraphChar">
    <w:name w:val="List Paragraph Char"/>
    <w:aliases w:val="Body of text Char,List Paragraph1 Char"/>
    <w:link w:val="ListParagraph"/>
    <w:uiPriority w:val="34"/>
    <w:locked/>
    <w:rsid w:val="0020632F"/>
  </w:style>
  <w:style w:type="character" w:styleId="Hyperlink">
    <w:name w:val="Hyperlink"/>
    <w:basedOn w:val="DefaultParagraphFont"/>
    <w:uiPriority w:val="99"/>
    <w:unhideWhenUsed/>
    <w:rsid w:val="0002778D"/>
    <w:rPr>
      <w:color w:val="0000FF" w:themeColor="hyperlink"/>
      <w:u w:val="single"/>
    </w:rPr>
  </w:style>
  <w:style w:type="paragraph" w:styleId="Header">
    <w:name w:val="header"/>
    <w:basedOn w:val="Normal"/>
    <w:link w:val="HeaderChar"/>
    <w:uiPriority w:val="99"/>
    <w:unhideWhenUsed/>
    <w:rsid w:val="00027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78D"/>
  </w:style>
  <w:style w:type="paragraph" w:styleId="Footer">
    <w:name w:val="footer"/>
    <w:basedOn w:val="Normal"/>
    <w:link w:val="FooterChar"/>
    <w:uiPriority w:val="99"/>
    <w:unhideWhenUsed/>
    <w:rsid w:val="00027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aidi@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wafi@stitta.ac.id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15</Pages>
  <Words>4157</Words>
  <Characters>23696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Microsoft account</cp:lastModifiedBy>
  <cp:revision>11</cp:revision>
  <dcterms:created xsi:type="dcterms:W3CDTF">2022-02-20T03:57:00Z</dcterms:created>
  <dcterms:modified xsi:type="dcterms:W3CDTF">2022-02-28T00:42:00Z</dcterms:modified>
</cp:coreProperties>
</file>